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1A0B" w:rsidRDefault="003C621D">
      <w:pPr>
        <w:pStyle w:val="af"/>
        <w:widowControl w:val="0"/>
        <w:suppressLineNumbers/>
        <w:spacing w:line="17" w:lineRule="atLeast"/>
        <w:jc w:val="both"/>
        <w:rPr>
          <w:rFonts w:ascii="Tinos" w:hAnsi="Tinos" w:cs="Tinos" w:hint="eastAsia"/>
          <w:sz w:val="22"/>
          <w:szCs w:val="22"/>
        </w:rPr>
      </w:pPr>
      <w:r>
        <w:rPr>
          <w:rFonts w:ascii="Tinos" w:eastAsia="Tinos" w:hAnsi="Tinos" w:cs="Tinos"/>
          <w:sz w:val="22"/>
          <w:szCs w:val="22"/>
        </w:rPr>
        <w:t xml:space="preserve">                                  </w:t>
      </w:r>
    </w:p>
    <w:p w:rsidR="00941A0B" w:rsidRDefault="00941A0B">
      <w:pPr>
        <w:pStyle w:val="af"/>
        <w:widowControl w:val="0"/>
        <w:suppressLineNumbers/>
        <w:spacing w:line="17" w:lineRule="atLeast"/>
        <w:jc w:val="both"/>
        <w:rPr>
          <w:rFonts w:ascii="Tinos" w:hAnsi="Tinos" w:cs="Tinos" w:hint="eastAsia"/>
          <w:sz w:val="22"/>
          <w:szCs w:val="22"/>
        </w:rPr>
      </w:pPr>
    </w:p>
    <w:p w:rsidR="00941A0B" w:rsidRDefault="003C621D">
      <w:pPr>
        <w:pStyle w:val="af"/>
        <w:widowControl w:val="0"/>
        <w:suppressLineNumbers/>
        <w:spacing w:line="17" w:lineRule="atLeast"/>
        <w:jc w:val="both"/>
        <w:rPr>
          <w:rFonts w:cs="Times New Roman"/>
          <w:sz w:val="22"/>
          <w:szCs w:val="22"/>
        </w:rPr>
      </w:pPr>
      <w:r>
        <w:rPr>
          <w:rFonts w:ascii="Tinos" w:eastAsia="Tinos" w:hAnsi="Tinos" w:cs="Tinos"/>
          <w:sz w:val="22"/>
          <w:szCs w:val="22"/>
        </w:rPr>
        <w:t xml:space="preserve">                                       </w:t>
      </w:r>
      <w:r>
        <w:rPr>
          <w:rFonts w:eastAsia="Times New Roman" w:cs="Times New Roman"/>
          <w:sz w:val="22"/>
          <w:szCs w:val="22"/>
        </w:rPr>
        <w:t>ПРОЕКТ ДОГОВОРА ПОСТАВКИ ПРОДУКЦИИ №_____</w:t>
      </w:r>
    </w:p>
    <w:p w:rsidR="00941A0B" w:rsidRDefault="00941A0B">
      <w:pPr>
        <w:widowControl w:val="0"/>
        <w:suppressLineNumbers/>
        <w:spacing w:after="0" w:line="17" w:lineRule="atLeast"/>
        <w:ind w:right="40"/>
        <w:jc w:val="both"/>
        <w:rPr>
          <w:rFonts w:ascii="Times New Roman" w:hAnsi="Times New Roman" w:cs="Times New Roman"/>
        </w:rPr>
      </w:pPr>
    </w:p>
    <w:p w:rsidR="00941A0B" w:rsidRDefault="003C621D">
      <w:pPr>
        <w:widowControl w:val="0"/>
        <w:suppressLineNumbers/>
        <w:tabs>
          <w:tab w:val="left" w:pos="567"/>
        </w:tabs>
        <w:spacing w:after="0" w:line="17" w:lineRule="atLeast"/>
        <w:ind w:right="40"/>
        <w:jc w:val="both"/>
        <w:rPr>
          <w:rFonts w:ascii="Times New Roman" w:hAnsi="Times New Roman" w:cs="Times New Roman"/>
        </w:rPr>
      </w:pPr>
      <w:r>
        <w:rPr>
          <w:rFonts w:ascii="Times New Roman" w:eastAsia="Times New Roman" w:hAnsi="Times New Roman" w:cs="Times New Roman"/>
        </w:rPr>
        <w:t xml:space="preserve">г. Кызыл                      </w:t>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r>
      <w:r>
        <w:rPr>
          <w:rFonts w:ascii="Times New Roman" w:eastAsia="Times New Roman" w:hAnsi="Times New Roman" w:cs="Times New Roman"/>
        </w:rPr>
        <w:tab/>
        <w:t xml:space="preserve">                                 «___»___________ 20__ г.</w:t>
      </w:r>
    </w:p>
    <w:p w:rsidR="00941A0B" w:rsidRDefault="00941A0B">
      <w:pPr>
        <w:widowControl w:val="0"/>
        <w:suppressLineNumbers/>
        <w:tabs>
          <w:tab w:val="left" w:pos="567"/>
        </w:tabs>
        <w:spacing w:after="0" w:line="17" w:lineRule="atLeast"/>
        <w:ind w:right="40"/>
        <w:jc w:val="both"/>
        <w:rPr>
          <w:rFonts w:ascii="Times New Roman" w:hAnsi="Times New Roman" w:cs="Times New Roman"/>
        </w:rPr>
      </w:pPr>
    </w:p>
    <w:p w:rsidR="00941A0B" w:rsidRDefault="003C621D">
      <w:pPr>
        <w:spacing w:after="0" w:line="17" w:lineRule="atLeast"/>
        <w:jc w:val="both"/>
        <w:rPr>
          <w:rFonts w:ascii="Times New Roman" w:hAnsi="Times New Roman" w:cs="Times New Roman"/>
        </w:rPr>
      </w:pPr>
      <w:r>
        <w:rPr>
          <w:rFonts w:ascii="Times New Roman" w:eastAsia="Times New Roman" w:hAnsi="Times New Roman" w:cs="Times New Roman"/>
        </w:rPr>
        <w:t xml:space="preserve">АО «Россети Сибирь Тываэнерго», именуемое в дальнейшем </w:t>
      </w:r>
      <w:r>
        <w:rPr>
          <w:rFonts w:ascii="Times New Roman" w:eastAsia="Times New Roman" w:hAnsi="Times New Roman" w:cs="Times New Roman"/>
          <w:b/>
          <w:bCs/>
        </w:rPr>
        <w:t xml:space="preserve">«Покупатель», </w:t>
      </w:r>
      <w:r>
        <w:rPr>
          <w:rFonts w:ascii="Times New Roman" w:eastAsia="Times New Roman" w:hAnsi="Times New Roman" w:cs="Times New Roman"/>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rFonts w:ascii="Times New Roman" w:eastAsia="Times New Roman" w:hAnsi="Times New Roman" w:cs="Times New Roman"/>
          <w:bCs/>
        </w:rPr>
        <w:t>№ 00/227 от 01.09.2022 г.</w:t>
      </w:r>
      <w:r>
        <w:rPr>
          <w:rFonts w:ascii="Times New Roman" w:eastAsia="Times New Roman" w:hAnsi="Times New Roman" w:cs="Times New Roman"/>
        </w:rPr>
        <w:t xml:space="preserve"> с одной стороны; и ________, именуемое в дальнейшем </w:t>
      </w:r>
      <w:r>
        <w:rPr>
          <w:rFonts w:ascii="Times New Roman" w:eastAsia="Times New Roman" w:hAnsi="Times New Roman" w:cs="Times New Roman"/>
          <w:b/>
          <w:bCs/>
        </w:rPr>
        <w:t>«Поставщик»</w:t>
      </w:r>
      <w:r>
        <w:rPr>
          <w:rFonts w:ascii="Times New Roman" w:eastAsia="Times New Roman" w:hAnsi="Times New Roman" w:cs="Times New Roman"/>
        </w:rPr>
        <w:t>, в лице 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стоек СВ,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941A0B" w:rsidRDefault="003C621D" w:rsidP="003C621D">
      <w:pPr>
        <w:pStyle w:val="a9"/>
        <w:numPr>
          <w:ilvl w:val="0"/>
          <w:numId w:val="51"/>
        </w:numPr>
        <w:tabs>
          <w:tab w:val="left" w:pos="283"/>
        </w:tabs>
        <w:spacing w:line="17" w:lineRule="atLeast"/>
        <w:ind w:left="0" w:right="2267" w:firstLine="0"/>
        <w:jc w:val="center"/>
        <w:rPr>
          <w:rFonts w:ascii="Times New Roman" w:hAnsi="Times New Roman" w:cs="Times New Roman"/>
          <w:b/>
          <w:bCs/>
          <w:sz w:val="22"/>
          <w:szCs w:val="22"/>
        </w:rPr>
      </w:pPr>
      <w:r>
        <w:rPr>
          <w:rFonts w:ascii="Times New Roman" w:hAnsi="Times New Roman" w:cs="Times New Roman"/>
          <w:b/>
          <w:bCs/>
          <w:sz w:val="22"/>
          <w:szCs w:val="22"/>
        </w:rPr>
        <w:t>Основные понятия и определения:</w:t>
      </w:r>
    </w:p>
    <w:p w:rsidR="00941A0B" w:rsidRDefault="003C621D" w:rsidP="003C621D">
      <w:pPr>
        <w:pStyle w:val="a9"/>
        <w:numPr>
          <w:ilvl w:val="1"/>
          <w:numId w:val="51"/>
        </w:numPr>
        <w:shd w:val="clear" w:color="auto" w:fill="FFFFFF"/>
        <w:tabs>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Во избежание неоднозначного толкования положений настоящего Договора Покупателем и Поставщиком были согласованы следующие определения различных терминов:</w:t>
      </w:r>
    </w:p>
    <w:p w:rsidR="00941A0B" w:rsidRDefault="003C621D">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Гарантийный срок</w:t>
      </w:r>
      <w:r>
        <w:rPr>
          <w:rFonts w:ascii="Times New Roman" w:eastAsia="Times New Roman" w:hAnsi="Times New Roman" w:cs="Times New Roman"/>
          <w:bCs/>
        </w:rPr>
        <w:t xml:space="preserve"> - срок, в течение которого Поставщик обязуется обеспечить соответствие качества товара условиям Договора и несет ответственность перед Покупателем за выявленные недостатки товара (п. 2 ст. 470, п. 3 ст. 477 ГК РФ).</w:t>
      </w:r>
    </w:p>
    <w:p w:rsidR="00941A0B" w:rsidRDefault="003C621D">
      <w:pPr>
        <w:widowControl w:val="0"/>
        <w:shd w:val="clear" w:color="auto" w:fill="FFFFFF"/>
        <w:tabs>
          <w:tab w:val="left" w:pos="1276"/>
        </w:tabs>
        <w:spacing w:after="0" w:line="17" w:lineRule="atLeast"/>
        <w:jc w:val="both"/>
        <w:rPr>
          <w:rFonts w:ascii="Times New Roman" w:hAnsi="Times New Roman" w:cs="Times New Roman"/>
          <w:bCs/>
        </w:rPr>
      </w:pPr>
      <w:r>
        <w:rPr>
          <w:rFonts w:ascii="Times New Roman" w:eastAsia="Times New Roman" w:hAnsi="Times New Roman" w:cs="Times New Roman"/>
          <w:b/>
          <w:bCs/>
        </w:rPr>
        <w:t>ГК РФ</w:t>
      </w:r>
      <w:r>
        <w:rPr>
          <w:rFonts w:ascii="Times New Roman" w:eastAsia="Times New Roman" w:hAnsi="Times New Roman" w:cs="Times New Roman"/>
          <w:bCs/>
        </w:rPr>
        <w:t xml:space="preserve"> - Гражданский кодекс Российской Федерации.</w:t>
      </w:r>
    </w:p>
    <w:p w:rsidR="00941A0B" w:rsidRDefault="003C621D">
      <w:pPr>
        <w:widowControl w:val="0"/>
        <w:shd w:val="clear" w:color="auto" w:fill="FFFFFF"/>
        <w:tabs>
          <w:tab w:val="left" w:pos="1276"/>
        </w:tabs>
        <w:spacing w:after="0" w:line="17" w:lineRule="atLeast"/>
        <w:jc w:val="both"/>
        <w:rPr>
          <w:rFonts w:ascii="Times New Roman" w:hAnsi="Times New Roman" w:cs="Times New Roman"/>
        </w:rPr>
      </w:pPr>
      <w:r>
        <w:rPr>
          <w:rFonts w:ascii="Times New Roman" w:eastAsia="Times New Roman" w:hAnsi="Times New Roman" w:cs="Times New Roman"/>
          <w:b/>
          <w:bCs/>
        </w:rPr>
        <w:t xml:space="preserve">Договор - </w:t>
      </w:r>
      <w:r>
        <w:rPr>
          <w:rFonts w:ascii="Times New Roman" w:eastAsia="Times New Roman" w:hAnsi="Times New Roman" w:cs="Times New Roman"/>
        </w:rPr>
        <w:t>настоящ</w:t>
      </w:r>
      <w:r>
        <w:rPr>
          <w:rFonts w:ascii="Times New Roman" w:eastAsia="Times New Roman" w:hAnsi="Times New Roman" w:cs="Times New Roman"/>
          <w:bCs/>
        </w:rPr>
        <w:t>ий документ, включая все содержащиеся в нем приложения, а также дополнения и изменения к нему, подписанные Покупателем и Поставщиком.</w:t>
      </w:r>
    </w:p>
    <w:p w:rsidR="00941A0B" w:rsidRDefault="003C621D">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bCs/>
        </w:rPr>
        <w:t>Качество</w:t>
      </w:r>
      <w:r>
        <w:rPr>
          <w:rFonts w:ascii="Times New Roman" w:eastAsia="Times New Roman" w:hAnsi="Times New Roman" w:cs="Times New Roman"/>
          <w:bCs/>
        </w:rPr>
        <w:t xml:space="preserve"> - степень соответствия оборудования, комплектующих, изделий и материалов установленным требованиям проектной, технической, конструкторской и/или нормативной документации, а также требованиям Договора.</w:t>
      </w:r>
    </w:p>
    <w:p w:rsidR="00941A0B" w:rsidRDefault="003C621D">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rPr>
        <w:t xml:space="preserve">Недостаток </w:t>
      </w:r>
      <w:r>
        <w:rPr>
          <w:rFonts w:ascii="Times New Roman" w:eastAsia="Times New Roman" w:hAnsi="Times New Roman" w:cs="Times New Roman"/>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rFonts w:ascii="Times New Roman" w:eastAsia="Times New Roman" w:hAnsi="Times New Roman" w:cs="Times New Roman"/>
          <w:spacing w:val="-4"/>
        </w:rPr>
        <w:t xml:space="preserve">Договора, снижающее или исключающее пригодность Товара для использования </w:t>
      </w:r>
      <w:r>
        <w:rPr>
          <w:rFonts w:ascii="Times New Roman" w:eastAsia="Times New Roman" w:hAnsi="Times New Roman" w:cs="Times New Roman"/>
        </w:rPr>
        <w:t>в соответствии с его обычным назначением согласно условиям Договора и ухудшающее иные характеристики Товара.</w:t>
      </w:r>
    </w:p>
    <w:p w:rsidR="00941A0B" w:rsidRDefault="003C621D">
      <w:pPr>
        <w:widowControl w:val="0"/>
        <w:shd w:val="clear" w:color="auto" w:fill="FFFFFF"/>
        <w:tabs>
          <w:tab w:val="left" w:pos="1274"/>
        </w:tabs>
        <w:spacing w:after="0" w:line="17" w:lineRule="atLeast"/>
        <w:jc w:val="both"/>
        <w:rPr>
          <w:rFonts w:ascii="Times New Roman" w:hAnsi="Times New Roman" w:cs="Times New Roman"/>
        </w:rPr>
      </w:pPr>
      <w:r>
        <w:rPr>
          <w:rFonts w:ascii="Times New Roman" w:eastAsia="Times New Roman" w:hAnsi="Times New Roman" w:cs="Times New Roman"/>
          <w:b/>
          <w:spacing w:val="-4"/>
        </w:rPr>
        <w:t xml:space="preserve">Объект поставки - </w:t>
      </w:r>
      <w:r>
        <w:rPr>
          <w:rFonts w:ascii="Times New Roman" w:eastAsia="Times New Roman" w:hAnsi="Times New Roman" w:cs="Times New Roman"/>
          <w:spacing w:val="-4"/>
        </w:rPr>
        <w:t xml:space="preserve"> наименование и адрес нахождения места</w:t>
      </w:r>
      <w:r>
        <w:rPr>
          <w:rFonts w:ascii="Times New Roman" w:eastAsia="Times New Roman" w:hAnsi="Times New Roman" w:cs="Times New Roman"/>
        </w:rPr>
        <w:t xml:space="preserve"> строительства / склада Покупателя, куда осуществляется поставка Товара (указаны в приложении 1)</w:t>
      </w:r>
      <w:r>
        <w:rPr>
          <w:rFonts w:ascii="Times New Roman" w:eastAsia="Times New Roman" w:hAnsi="Times New Roman" w:cs="Times New Roman"/>
          <w:i/>
        </w:rPr>
        <w:t>.</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
          <w:bCs/>
        </w:rPr>
        <w:t>Товар</w:t>
      </w:r>
      <w:r>
        <w:rPr>
          <w:rFonts w:ascii="Times New Roman" w:eastAsia="Times New Roman" w:hAnsi="Times New Roman" w:cs="Times New Roman"/>
          <w:bCs/>
        </w:rPr>
        <w:t xml:space="preserve"> - наименование, страна происхождения, характеристики оборудования, ма</w:t>
      </w:r>
      <w:r>
        <w:rPr>
          <w:rFonts w:ascii="Times New Roman" w:eastAsia="Times New Roman" w:hAnsi="Times New Roman" w:cs="Times New Roman"/>
          <w:bCs/>
          <w:spacing w:val="-2"/>
        </w:rPr>
        <w:t>териалов, иной поставляемой продукции в соответствии с приложением</w:t>
      </w:r>
      <w:r>
        <w:rPr>
          <w:rFonts w:ascii="Times New Roman" w:eastAsia="Times New Roman" w:hAnsi="Times New Roman" w:cs="Times New Roman"/>
          <w:bCs/>
        </w:rPr>
        <w:t xml:space="preserve"> № 1 к Договору.</w:t>
      </w:r>
    </w:p>
    <w:p w:rsidR="00941A0B" w:rsidRDefault="003C621D">
      <w:pPr>
        <w:pStyle w:val="afff2"/>
        <w:widowControl w:val="0"/>
        <w:spacing w:line="17" w:lineRule="atLeast"/>
        <w:jc w:val="both"/>
        <w:rPr>
          <w:rFonts w:ascii="Times New Roman" w:hAnsi="Times New Roman"/>
        </w:rPr>
      </w:pPr>
      <w:r>
        <w:rPr>
          <w:rFonts w:ascii="Times New Roman" w:eastAsia="Times New Roman" w:hAnsi="Times New Roman"/>
          <w:b/>
          <w:bCs/>
        </w:rPr>
        <w:t>Подтверждение страны происхождения Товара</w:t>
      </w:r>
      <w:r>
        <w:rPr>
          <w:rFonts w:ascii="Times New Roman" w:eastAsia="Times New Roman" w:hAnsi="Times New Roman"/>
          <w:bCs/>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941A0B" w:rsidRDefault="003C621D">
      <w:pPr>
        <w:pStyle w:val="afff2"/>
        <w:widowControl w:val="0"/>
        <w:spacing w:line="17" w:lineRule="atLeast"/>
        <w:jc w:val="both"/>
        <w:rPr>
          <w:rFonts w:ascii="Times New Roman" w:hAnsi="Times New Roman"/>
        </w:rPr>
      </w:pPr>
      <w:r>
        <w:rPr>
          <w:rFonts w:ascii="Times New Roman" w:eastAsia="Times New Roman" w:hAnsi="Times New Roman"/>
          <w:b/>
          <w:bCs/>
          <w:iCs/>
          <w:highlight w:val="white"/>
        </w:rPr>
        <w:t>Независимая гарантия</w:t>
      </w:r>
      <w:r>
        <w:rPr>
          <w:rFonts w:ascii="Times New Roman" w:eastAsia="Times New Roman" w:hAnsi="Times New Roman"/>
          <w:iCs/>
          <w:highlight w:val="white"/>
        </w:rPr>
        <w:t xml:space="preserve"> - 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941A0B" w:rsidRDefault="003C621D">
      <w:pPr>
        <w:pStyle w:val="afff2"/>
        <w:widowControl w:val="0"/>
        <w:spacing w:line="17" w:lineRule="atLeast"/>
        <w:jc w:val="both"/>
        <w:rPr>
          <w:rFonts w:ascii="Times New Roman" w:hAnsi="Times New Roman"/>
          <w:bCs/>
        </w:rPr>
      </w:pPr>
      <w:r>
        <w:rPr>
          <w:rFonts w:ascii="Times New Roman" w:eastAsia="Times New Roman" w:hAnsi="Times New Roman"/>
          <w:b/>
          <w:bCs/>
          <w:lang w:eastAsia="ru-RU"/>
        </w:rPr>
        <w:t xml:space="preserve">Проверка качества оборудования/Товара </w:t>
      </w:r>
      <w:r>
        <w:rPr>
          <w:rFonts w:ascii="Times New Roman" w:eastAsia="Times New Roman" w:hAnsi="Times New Roman"/>
          <w:bCs/>
          <w:lang w:eastAsia="ru-RU"/>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rFonts w:ascii="Times New Roman" w:eastAsia="Times New Roman" w:hAnsi="Times New Roman"/>
          <w:bCs/>
          <w:spacing w:val="-4"/>
          <w:lang w:eastAsia="ru-RU"/>
        </w:rPr>
        <w:t>Проверка качества оборудования, материалов и систем проводится в соответствии</w:t>
      </w:r>
      <w:r>
        <w:rPr>
          <w:rFonts w:ascii="Times New Roman" w:eastAsia="Times New Roman" w:hAnsi="Times New Roman"/>
          <w:bCs/>
          <w:lang w:eastAsia="ru-RU"/>
        </w:rPr>
        <w:t xml:space="preserve"> с Методикой</w:t>
      </w:r>
      <w:r>
        <w:rPr>
          <w:rFonts w:ascii="Times New Roman" w:eastAsia="Times New Roman" w:hAnsi="Times New Roman"/>
          <w:lang w:eastAsia="ru-RU"/>
        </w:rPr>
        <w:t xml:space="preserve"> </w:t>
      </w:r>
      <w:r>
        <w:rPr>
          <w:rFonts w:ascii="Times New Roman" w:eastAsia="Times New Roman" w:hAnsi="Times New Roman"/>
          <w:bCs/>
          <w:lang w:eastAsia="ru-RU"/>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rFonts w:ascii="Times New Roman" w:eastAsia="Times New Roman" w:hAnsi="Times New Roman"/>
          <w:lang w:eastAsia="ru-RU"/>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rFonts w:ascii="Times New Roman" w:eastAsia="Times New Roman" w:hAnsi="Times New Roman"/>
          <w:bCs/>
          <w:lang w:eastAsia="ru-RU"/>
        </w:rPr>
        <w:t xml:space="preserve"> (адрес в сети Интернет: </w:t>
      </w:r>
      <w:hyperlink r:id="rId8" w:tooltip="https://www.rosseti.ru/suppliers/technical-policy/equipment-quality-control/)." w:history="1">
        <w:r>
          <w:rPr>
            <w:rStyle w:val="ab"/>
            <w:rFonts w:ascii="Times New Roman" w:eastAsia="Times New Roman" w:hAnsi="Times New Roman"/>
          </w:rPr>
          <w:t>https://www.rosseti.ru/suppliers/technical-policy/equipment-quality-control/</w:t>
        </w:r>
        <w:r>
          <w:rPr>
            <w:rStyle w:val="ab"/>
            <w:rFonts w:ascii="Times New Roman" w:eastAsia="Times New Roman" w:hAnsi="Times New Roman"/>
            <w:bCs/>
            <w:lang w:eastAsia="ru-RU"/>
          </w:rPr>
          <w:t>).</w:t>
        </w:r>
      </w:hyperlink>
      <w:r>
        <w:rPr>
          <w:rFonts w:ascii="Times New Roman" w:eastAsia="Times New Roman" w:hAnsi="Times New Roman"/>
          <w:bCs/>
          <w:lang w:eastAsia="ru-RU"/>
        </w:rPr>
        <w:t xml:space="preserve"> </w:t>
      </w:r>
    </w:p>
    <w:p w:rsidR="00941A0B" w:rsidRDefault="003C621D">
      <w:pPr>
        <w:pStyle w:val="afff2"/>
        <w:widowControl w:val="0"/>
        <w:spacing w:line="17" w:lineRule="atLeast"/>
        <w:jc w:val="both"/>
        <w:rPr>
          <w:rFonts w:ascii="Times New Roman" w:hAnsi="Times New Roman"/>
          <w:bCs/>
          <w:spacing w:val="-4"/>
        </w:rPr>
      </w:pPr>
      <w:r>
        <w:rPr>
          <w:rFonts w:ascii="Times New Roman" w:eastAsia="Times New Roman" w:hAnsi="Times New Roman"/>
          <w:b/>
          <w:bCs/>
          <w:spacing w:val="-2"/>
        </w:rPr>
        <w:lastRenderedPageBreak/>
        <w:t>Заключение аттестационной комиссии на оборудование / Товар</w:t>
      </w:r>
      <w:r>
        <w:rPr>
          <w:rFonts w:ascii="Times New Roman" w:eastAsia="Times New Roman" w:hAnsi="Times New Roman"/>
          <w:bCs/>
          <w:spacing w:val="-2"/>
        </w:rPr>
        <w:t xml:space="preserve"> -</w:t>
      </w:r>
      <w:r>
        <w:rPr>
          <w:rFonts w:ascii="Times New Roman" w:eastAsia="Times New Roman" w:hAnsi="Times New Roman"/>
          <w:bCs/>
        </w:rPr>
        <w:t xml:space="preserve"> </w:t>
      </w:r>
      <w:r>
        <w:rPr>
          <w:rFonts w:ascii="Times New Roman" w:eastAsia="Times New Roman" w:hAnsi="Times New Roman"/>
          <w:bCs/>
          <w:spacing w:val="-4"/>
        </w:rPr>
        <w:t>документ, подтверждающий либо не подтверждающий возможность применения</w:t>
      </w:r>
      <w:r>
        <w:rPr>
          <w:rFonts w:ascii="Times New Roman" w:eastAsia="Times New Roman" w:hAnsi="Times New Roman"/>
          <w:bCs/>
        </w:rPr>
        <w:t xml:space="preserve"> </w:t>
      </w:r>
      <w:r>
        <w:rPr>
          <w:rFonts w:ascii="Times New Roman" w:eastAsia="Times New Roman" w:hAnsi="Times New Roman"/>
          <w:bCs/>
          <w:spacing w:val="-4"/>
        </w:rPr>
        <w:t>аттестуемого оборудования на объектах и определяющий область его применения.</w:t>
      </w:r>
    </w:p>
    <w:p w:rsidR="00941A0B" w:rsidRDefault="003C621D">
      <w:pPr>
        <w:pStyle w:val="afff2"/>
        <w:widowControl w:val="0"/>
        <w:spacing w:line="17" w:lineRule="atLeast"/>
        <w:jc w:val="both"/>
        <w:rPr>
          <w:rFonts w:ascii="Times New Roman" w:hAnsi="Times New Roman"/>
          <w:bCs/>
        </w:rPr>
      </w:pPr>
      <w:r>
        <w:rPr>
          <w:rFonts w:ascii="Times New Roman" w:eastAsia="Times New Roman" w:hAnsi="Times New Roman"/>
          <w:b/>
          <w:bCs/>
        </w:rPr>
        <w:t>Перечень допущенного оборудования / Товара</w:t>
      </w:r>
      <w:r>
        <w:rPr>
          <w:rFonts w:ascii="Times New Roman" w:eastAsia="Times New Roman" w:hAnsi="Times New Roman"/>
          <w:bCs/>
        </w:rPr>
        <w:t xml:space="preserve"> - формируется из оборудования, прошедшего проверку качества в ПАО «Россети», и размещается на официальном сайте</w:t>
      </w:r>
      <w:r>
        <w:rPr>
          <w:rFonts w:ascii="Times New Roman" w:eastAsia="Times New Roman" w:hAnsi="Times New Roman"/>
          <w:bCs/>
        </w:rPr>
        <w:br/>
        <w:t xml:space="preserve">ПАО «Россети» в разделе «ИНВЕСТИЦИИ И ИННОВАЦИИ → Единая техническая политика → АТТЕСТАЦИЯ» (адрес в сети Интернет: </w:t>
      </w:r>
      <w:hyperlink r:id="rId9" w:tooltip="https://www.rosseti.ru/suppliers/technical-policy/equipment-quality-control/)." w:history="1">
        <w:r>
          <w:rPr>
            <w:rStyle w:val="ab"/>
            <w:rFonts w:ascii="Times New Roman" w:eastAsia="Times New Roman" w:hAnsi="Times New Roman"/>
          </w:rPr>
          <w:t>https://www.rosseti.ru/suppliers/technical-policy/equipment-quality-control/</w:t>
        </w:r>
        <w:r>
          <w:rPr>
            <w:rStyle w:val="ab"/>
            <w:rFonts w:ascii="Times New Roman" w:eastAsia="Times New Roman" w:hAnsi="Times New Roman"/>
            <w:bCs/>
          </w:rPr>
          <w:t>).</w:t>
        </w:r>
      </w:hyperlink>
      <w:r>
        <w:rPr>
          <w:rFonts w:ascii="Times New Roman" w:eastAsia="Times New Roman" w:hAnsi="Times New Roman"/>
          <w:bCs/>
        </w:rPr>
        <w:t xml:space="preserve"> </w:t>
      </w:r>
    </w:p>
    <w:p w:rsidR="00941A0B" w:rsidRDefault="003C621D" w:rsidP="003C621D">
      <w:pPr>
        <w:pStyle w:val="a9"/>
        <w:numPr>
          <w:ilvl w:val="0"/>
          <w:numId w:val="51"/>
        </w:numPr>
        <w:tabs>
          <w:tab w:val="left" w:pos="284"/>
        </w:tabs>
        <w:spacing w:line="17" w:lineRule="atLeast"/>
        <w:ind w:left="0" w:right="992" w:firstLine="0"/>
        <w:jc w:val="center"/>
        <w:rPr>
          <w:rFonts w:ascii="Times New Roman" w:hAnsi="Times New Roman" w:cs="Times New Roman"/>
          <w:b/>
          <w:bCs/>
          <w:sz w:val="22"/>
          <w:szCs w:val="22"/>
        </w:rPr>
      </w:pPr>
      <w:r>
        <w:rPr>
          <w:rFonts w:ascii="Times New Roman" w:hAnsi="Times New Roman" w:cs="Times New Roman"/>
          <w:b/>
          <w:bCs/>
          <w:sz w:val="22"/>
          <w:szCs w:val="22"/>
        </w:rPr>
        <w:t>Предмет Договора</w:t>
      </w:r>
    </w:p>
    <w:p w:rsidR="00941A0B" w:rsidRDefault="003C621D">
      <w:pPr>
        <w:widowControl w:val="0"/>
        <w:spacing w:after="0" w:line="17" w:lineRule="atLeast"/>
        <w:jc w:val="both"/>
        <w:rPr>
          <w:rFonts w:ascii="Times New Roman" w:hAnsi="Times New Roman" w:cs="Times New Roman"/>
          <w:i/>
        </w:rPr>
      </w:pPr>
      <w:r>
        <w:rPr>
          <w:rFonts w:ascii="Times New Roman" w:eastAsia="Times New Roman" w:hAnsi="Times New Roman" w:cs="Times New Roman"/>
        </w:rPr>
        <w:t>2.1. Поставщик в соответствии с условиями Договора обязуется в обусловленный Договором срок передать в собственность Покупателя следующий Товар: стойки СВ, не бывший в употреблении, указанный в приложении № 1 к Договору (далее - Товар),</w:t>
      </w:r>
      <w:r>
        <w:rPr>
          <w:rFonts w:ascii="Times New Roman" w:eastAsia="Times New Roman" w:hAnsi="Times New Roman" w:cs="Times New Roman"/>
          <w:i/>
        </w:rPr>
        <w:t xml:space="preserve"> </w:t>
      </w:r>
      <w:r>
        <w:rPr>
          <w:rFonts w:ascii="Times New Roman" w:eastAsia="Times New Roman" w:hAnsi="Times New Roman" w:cs="Times New Roman"/>
        </w:rPr>
        <w:t>а Покупатель обязуется принять и оплатить Товар.</w:t>
      </w:r>
    </w:p>
    <w:p w:rsidR="00941A0B" w:rsidRDefault="003C621D" w:rsidP="003C621D">
      <w:pPr>
        <w:pStyle w:val="a9"/>
        <w:numPr>
          <w:ilvl w:val="1"/>
          <w:numId w:val="49"/>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Ассортимент, комплектность, номенклатура, количество, цена каждой единицы Товара, его характеристики, технические параметры, качество и комплектация, объект поставки, сроки поставки, страна происхождения, сведения о заводе-изготовителе, </w:t>
      </w:r>
      <w:r>
        <w:rPr>
          <w:rFonts w:ascii="Times New Roman" w:hAnsi="Times New Roman" w:cs="Times New Roman"/>
          <w:spacing w:val="-4"/>
          <w:sz w:val="22"/>
          <w:szCs w:val="22"/>
        </w:rPr>
        <w:t xml:space="preserve">определяются согласно Спецификации (Приложение № 1), Техническим характеристикам, требованиям (Приложение № 2) и в Заявках Покупателя (Приложение №3) к настоящему Договору, а также Документацией на Товар. </w:t>
      </w:r>
    </w:p>
    <w:p w:rsidR="00941A0B" w:rsidRDefault="003C621D" w:rsidP="003C621D">
      <w:pPr>
        <w:widowControl w:val="0"/>
        <w:numPr>
          <w:ilvl w:val="0"/>
          <w:numId w:val="51"/>
        </w:numPr>
        <w:tabs>
          <w:tab w:val="left" w:pos="284"/>
        </w:tabs>
        <w:spacing w:after="0" w:line="17" w:lineRule="atLeast"/>
        <w:ind w:left="0" w:right="1417" w:firstLine="0"/>
        <w:jc w:val="center"/>
        <w:rPr>
          <w:rFonts w:ascii="Times New Roman" w:hAnsi="Times New Roman" w:cs="Times New Roman"/>
          <w:b/>
          <w:bCs/>
        </w:rPr>
      </w:pPr>
      <w:r>
        <w:rPr>
          <w:rFonts w:ascii="Times New Roman" w:eastAsia="Times New Roman" w:hAnsi="Times New Roman" w:cs="Times New Roman"/>
          <w:b/>
          <w:bCs/>
        </w:rPr>
        <w:t>Цена</w:t>
      </w:r>
    </w:p>
    <w:p w:rsidR="00941A0B" w:rsidRDefault="003C621D" w:rsidP="003C621D">
      <w:pPr>
        <w:pStyle w:val="a9"/>
        <w:numPr>
          <w:ilvl w:val="1"/>
          <w:numId w:val="50"/>
        </w:numPr>
        <w:tabs>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Цена Договора без НДС составляет:  ___ (_) рублей _ копеек. Кроме того, НДС 20% составляет: __ (_) рублей _ копеек. Всего с НДС цена Договора составляет: __ (_) рублей _ копеек. Цена Договора указана в Спецификации (приложение № 1) к Договору. Цена является твердой, окончательной и не подлежит изменению в течение срока его действия.</w:t>
      </w:r>
    </w:p>
    <w:p w:rsidR="00941A0B" w:rsidRDefault="003C621D">
      <w:pPr>
        <w:pStyle w:val="afff2"/>
        <w:widowControl w:val="0"/>
        <w:suppressLineNumbers/>
        <w:tabs>
          <w:tab w:val="left" w:pos="426"/>
        </w:tabs>
        <w:spacing w:line="17" w:lineRule="atLeast"/>
        <w:jc w:val="both"/>
        <w:rPr>
          <w:rFonts w:ascii="Times New Roman" w:hAnsi="Times New Roman"/>
        </w:rPr>
      </w:pPr>
      <w:r>
        <w:rPr>
          <w:rFonts w:ascii="Times New Roman" w:eastAsia="Times New Roman" w:hAnsi="Times New Roman"/>
          <w:lang w:eastAsia="ru-RU"/>
        </w:rPr>
        <w:t>В случае изменения в течение срока действия Договора ставки НДС цена Договора с даты изменения будет рассчитываться с учетом новой ставки налога, который уплачивается сверх цены Договора, без заключения дополнительного соглашения к настоящему Договору.</w:t>
      </w:r>
    </w:p>
    <w:p w:rsidR="00941A0B" w:rsidRDefault="003C621D" w:rsidP="003C621D">
      <w:pPr>
        <w:pStyle w:val="a9"/>
        <w:numPr>
          <w:ilvl w:val="1"/>
          <w:numId w:val="50"/>
        </w:numPr>
        <w:tabs>
          <w:tab w:val="left" w:pos="426"/>
          <w:tab w:val="left" w:pos="113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Цена Договора включает все затраты, связанные со стоимостью тары, упаковки и страховых взносов, погрузкой, доставкой до объекта поставки, налогами, сборами, платежами, а также таможенными пошлинами, расходами на таможенное оформление и декларирование Товара (для импортного товара) и другими обязательными отчислениями, которые производятся Поставщиком в соответствии с установленным законодательством Российской Федерации порядком, а также иные возможные затраты не противоречащие предмету Договора.</w:t>
      </w:r>
      <w:bookmarkStart w:id="0" w:name="_GoBack"/>
      <w:bookmarkEnd w:id="0"/>
    </w:p>
    <w:p w:rsidR="00941A0B" w:rsidRDefault="003C621D" w:rsidP="003C621D">
      <w:pPr>
        <w:pStyle w:val="a9"/>
        <w:numPr>
          <w:ilvl w:val="0"/>
          <w:numId w:val="50"/>
        </w:numPr>
        <w:tabs>
          <w:tab w:val="left" w:pos="283"/>
        </w:tabs>
        <w:spacing w:line="17" w:lineRule="atLeast"/>
        <w:ind w:left="0" w:firstLine="0"/>
        <w:jc w:val="center"/>
        <w:rPr>
          <w:rFonts w:ascii="Times New Roman" w:hAnsi="Times New Roman" w:cs="Times New Roman"/>
          <w:iCs/>
          <w:sz w:val="22"/>
          <w:szCs w:val="22"/>
        </w:rPr>
      </w:pPr>
      <w:r>
        <w:rPr>
          <w:rFonts w:ascii="Times New Roman" w:hAnsi="Times New Roman" w:cs="Times New Roman"/>
          <w:b/>
          <w:bCs/>
          <w:sz w:val="22"/>
          <w:szCs w:val="22"/>
        </w:rPr>
        <w:t>Порядок и условия платежей</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Оплата товара будет производиться денежными средствами в российских рублях платежными поручениями на счет Поставщика.</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Оплата поставленного Поставщиком Товара осуществляется Покупателем в течение 7 (семи) рабочих дней</w:t>
      </w:r>
      <w:r>
        <w:rPr>
          <w:rFonts w:ascii="Times New Roman" w:hAnsi="Times New Roman" w:cs="Times New Roman"/>
          <w:b/>
          <w:bCs/>
          <w:iCs/>
          <w:sz w:val="22"/>
          <w:szCs w:val="22"/>
        </w:rPr>
        <w:t xml:space="preserve"> </w:t>
      </w:r>
      <w:r>
        <w:rPr>
          <w:rFonts w:ascii="Times New Roman" w:hAnsi="Times New Roman" w:cs="Times New Roman"/>
          <w:sz w:val="22"/>
          <w:szCs w:val="22"/>
        </w:rPr>
        <w:t>со дня подписания Сторонами товарной накладной (унифицированная форма ТОРГ - 12) и фактической передачи Товара в полном объеме в соответствии с направленной Поставщику Заявкой, в собственность Поку</w:t>
      </w:r>
      <w:r>
        <w:rPr>
          <w:rFonts w:ascii="Times New Roman" w:hAnsi="Times New Roman" w:cs="Times New Roman"/>
          <w:sz w:val="22"/>
          <w:szCs w:val="22"/>
          <w:highlight w:val="white"/>
        </w:rPr>
        <w:t>пателя, на основании выставленного Поставщиком Покупателю надлежаще оформленного счета, при условии предоставления Поставщиком и принятия Покупателем обеспечения исполнения гарантийных обязательств в порядке и сроки, установленные в приложении 7 к Договору</w:t>
      </w:r>
      <w:r>
        <w:rPr>
          <w:rStyle w:val="af4"/>
          <w:rFonts w:ascii="Times New Roman" w:hAnsi="Times New Roman" w:cs="Times New Roman"/>
          <w:sz w:val="24"/>
          <w:szCs w:val="24"/>
          <w:highlight w:val="white"/>
        </w:rPr>
        <w:footnoteReference w:id="2"/>
      </w:r>
      <w:r>
        <w:rPr>
          <w:rFonts w:ascii="Times New Roman" w:hAnsi="Times New Roman" w:cs="Times New Roman"/>
          <w:sz w:val="22"/>
          <w:szCs w:val="22"/>
          <w:highlight w:val="white"/>
        </w:rPr>
        <w:t>.</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Датой оплаты считается дата списания денежных средств с расчетного счета Покупателя.</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в срок с 10 (десятого) по 20 (двадцатое) число месяца, следующего за последним месяцем квартала,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отношении любых денежных сумм, подлежащих уплате Покупателем Поставщику (оплата услуг, возврат обеспечительного платежа, и т.д.), не применяются нормы о коммерческом кредите и (или) уплате процентов в качестве платы за пользование денежными средствами Поставщика.</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Стороны вправе применять формы первичных документов в качестве Документа о приемке Товара, если их содержание будет согласовано Сторонами в приложении 6 к Договору, при условии, что форма такого первичного документа утверждена руководителем Поставщика и содержит необходимые реквизиты, установленные Федеральным законом от 06.12.2011 № 402-ФЗ «О бухгалтерском учете», в т.ч. </w:t>
      </w:r>
      <w:r>
        <w:rPr>
          <w:rFonts w:ascii="Times New Roman" w:hAnsi="Times New Roman" w:cs="Times New Roman"/>
          <w:sz w:val="22"/>
          <w:szCs w:val="22"/>
        </w:rPr>
        <w:lastRenderedPageBreak/>
        <w:t>наименование документа; дата составления документа; наименование экономического субъекта, составившего документ;  содержание факта хозяйственной жизни; величина натурального и (или) денежного измерения факта хозяйственной жизни с указанием единиц измерения; наименование должности лица (лиц), совершившего (совершивших) сделку, операцию, и ответственного (ответственных) за правильность ее оформления либо наименование должности лица (лиц), ответственного (ответственных) за правильность оформления свершившегося события, дату и номер Договора.</w:t>
      </w:r>
    </w:p>
    <w:p w:rsidR="00941A0B" w:rsidRDefault="003C621D" w:rsidP="003C621D">
      <w:pPr>
        <w:pStyle w:val="a9"/>
        <w:numPr>
          <w:ilvl w:val="1"/>
          <w:numId w:val="50"/>
        </w:numPr>
        <w:tabs>
          <w:tab w:val="left" w:pos="0"/>
          <w:tab w:val="left" w:pos="426"/>
          <w:tab w:val="left" w:pos="127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оформляет и направляет Покупателю счет-фактуру либо УПД в соответствии со ст. 169 НК РФ и Правил, утвержденных Постановлением Правительства РФ № 1137 от 26.12.2011г.</w:t>
      </w:r>
    </w:p>
    <w:p w:rsidR="00941A0B" w:rsidRDefault="003C621D" w:rsidP="003C621D">
      <w:pPr>
        <w:pStyle w:val="afff2"/>
        <w:widowControl w:val="0"/>
        <w:numPr>
          <w:ilvl w:val="0"/>
          <w:numId w:val="50"/>
        </w:numPr>
        <w:tabs>
          <w:tab w:val="left" w:pos="283"/>
        </w:tabs>
        <w:spacing w:line="17" w:lineRule="atLeast"/>
        <w:ind w:left="0" w:right="1238" w:firstLine="0"/>
        <w:jc w:val="center"/>
        <w:rPr>
          <w:rFonts w:ascii="Times New Roman" w:hAnsi="Times New Roman"/>
          <w:b/>
        </w:rPr>
      </w:pPr>
      <w:r>
        <w:rPr>
          <w:rFonts w:ascii="Times New Roman" w:eastAsia="Times New Roman" w:hAnsi="Times New Roman"/>
          <w:b/>
        </w:rPr>
        <w:t>Права и обязанности сторон</w:t>
      </w:r>
    </w:p>
    <w:p w:rsidR="00941A0B" w:rsidRDefault="003C621D" w:rsidP="003C621D">
      <w:pPr>
        <w:pStyle w:val="a9"/>
        <w:numPr>
          <w:ilvl w:val="1"/>
          <w:numId w:val="50"/>
        </w:numPr>
        <w:tabs>
          <w:tab w:val="left" w:pos="0"/>
          <w:tab w:val="left" w:pos="4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 обязан:</w:t>
      </w:r>
    </w:p>
    <w:p w:rsidR="00941A0B" w:rsidRDefault="003C621D" w:rsidP="003C621D">
      <w:pPr>
        <w:pStyle w:val="afff2"/>
        <w:widowControl w:val="0"/>
        <w:numPr>
          <w:ilvl w:val="2"/>
          <w:numId w:val="50"/>
        </w:numPr>
        <w:tabs>
          <w:tab w:val="left" w:pos="567"/>
        </w:tabs>
        <w:spacing w:line="17" w:lineRule="atLeast"/>
        <w:ind w:left="0" w:right="-1" w:firstLine="0"/>
        <w:jc w:val="both"/>
        <w:rPr>
          <w:rFonts w:ascii="Times New Roman" w:hAnsi="Times New Roman"/>
        </w:rPr>
      </w:pPr>
      <w:r>
        <w:rPr>
          <w:rFonts w:ascii="Times New Roman" w:eastAsia="Times New Roman" w:hAnsi="Times New Roman"/>
        </w:rPr>
        <w:t>Получать письменное согласие Покупателя на уступку, передачу (в том числе в залог), перепоручение прав (требований) и обязанностей Поставщика по Договору третьему лицу, за исключением случаев, указанных в Договоре.</w:t>
      </w:r>
    </w:p>
    <w:p w:rsidR="00941A0B" w:rsidRDefault="003C621D" w:rsidP="003C621D">
      <w:pPr>
        <w:pStyle w:val="afff2"/>
        <w:widowControl w:val="0"/>
        <w:numPr>
          <w:ilvl w:val="2"/>
          <w:numId w:val="50"/>
        </w:numPr>
        <w:tabs>
          <w:tab w:val="left" w:pos="567"/>
        </w:tabs>
        <w:spacing w:line="17" w:lineRule="atLeast"/>
        <w:ind w:left="0" w:right="-1" w:firstLine="0"/>
        <w:jc w:val="both"/>
        <w:rPr>
          <w:rFonts w:ascii="Times New Roman" w:hAnsi="Times New Roman"/>
          <w:bCs/>
        </w:rPr>
      </w:pPr>
      <w:r>
        <w:rPr>
          <w:rFonts w:ascii="Times New Roman" w:eastAsia="Times New Roman" w:hAnsi="Times New Roman"/>
          <w:bCs/>
        </w:rPr>
        <w:t>Представлять Покупателю:</w:t>
      </w:r>
    </w:p>
    <w:p w:rsidR="00941A0B" w:rsidRDefault="003C621D" w:rsidP="003C621D">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полной цепочке собственников Поставщика,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копии паспортов граждан и т.п.), по форме, указанной в приложении № 4 к Договору, </w:t>
      </w:r>
      <w:r>
        <w:rPr>
          <w:rFonts w:ascii="Times New Roman" w:hAnsi="Times New Roman" w:cs="Times New Roman"/>
          <w:sz w:val="22"/>
          <w:szCs w:val="22"/>
        </w:rPr>
        <w:t xml:space="preserve">а также в формате Excel и PDF на адрес электронной почты </w:t>
      </w:r>
      <w:hyperlink r:id="rId10"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941A0B" w:rsidRDefault="003C621D" w:rsidP="003C621D">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 привлечении Поставщиком к исполнению своих обязательств по Договору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w:t>
      </w:r>
      <w:r>
        <w:rPr>
          <w:rFonts w:ascii="Times New Roman" w:hAnsi="Times New Roman" w:cs="Times New Roman"/>
          <w:bCs/>
          <w:spacing w:val="-4"/>
          <w:sz w:val="22"/>
          <w:szCs w:val="22"/>
        </w:rPr>
        <w:t>с копиями подтверждающих документов), по форме, указанной в приложении № 4</w:t>
      </w:r>
      <w:r>
        <w:rPr>
          <w:rFonts w:ascii="Times New Roman" w:hAnsi="Times New Roman" w:cs="Times New Roman"/>
          <w:bCs/>
          <w:sz w:val="22"/>
          <w:szCs w:val="22"/>
        </w:rPr>
        <w:t xml:space="preserve"> к Договору, </w:t>
      </w:r>
      <w:r>
        <w:rPr>
          <w:rFonts w:ascii="Times New Roman" w:hAnsi="Times New Roman" w:cs="Times New Roman"/>
          <w:sz w:val="22"/>
          <w:szCs w:val="22"/>
        </w:rPr>
        <w:t xml:space="preserve">а также в формате Excel и PDF на адрес электронной почты </w:t>
      </w:r>
      <w:hyperlink r:id="rId11" w:tooltip="mailto:EvtifevaDV@tv.rosseti-sib.ru" w:history="1">
        <w:r>
          <w:rPr>
            <w:rFonts w:ascii="Times New Roman" w:hAnsi="Times New Roman" w:cs="Times New Roman"/>
            <w:color w:val="0000FF"/>
            <w:sz w:val="22"/>
            <w:szCs w:val="22"/>
            <w:u w:val="single"/>
          </w:rPr>
          <w:t>EvtifevaDV@tv.rosseti-sib.ru</w:t>
        </w:r>
      </w:hyperlink>
      <w:r>
        <w:rPr>
          <w:rFonts w:ascii="Times New Roman" w:hAnsi="Times New Roman" w:cs="Times New Roman"/>
          <w:bCs/>
          <w:sz w:val="22"/>
          <w:szCs w:val="22"/>
        </w:rPr>
        <w:t>;</w:t>
      </w:r>
    </w:p>
    <w:p w:rsidR="00941A0B" w:rsidRDefault="003C621D" w:rsidP="003C621D">
      <w:pPr>
        <w:pStyle w:val="a9"/>
        <w:numPr>
          <w:ilvl w:val="0"/>
          <w:numId w:val="59"/>
        </w:numPr>
        <w:tabs>
          <w:tab w:val="left" w:pos="283"/>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информацию об изменении состава (по сравнению с существовавшим на дату заключения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4 к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5 к Договору.</w:t>
      </w:r>
    </w:p>
    <w:p w:rsidR="00941A0B" w:rsidRDefault="003C621D" w:rsidP="003C621D">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highlight w:val="white"/>
        </w:rPr>
        <w:t xml:space="preserve">Предоставить обеспечение исполнения обязательств по Договору (в т.ч. обеспечения исполнения гарантийных обязательств) в соответствии с Приложением 7 к настоящему Договору </w:t>
      </w:r>
      <w:r>
        <w:rPr>
          <w:rStyle w:val="af4"/>
          <w:rFonts w:ascii="Times New Roman" w:eastAsia="Times New Roman" w:hAnsi="Times New Roman"/>
        </w:rPr>
        <w:footnoteReference w:id="3"/>
      </w:r>
      <w:r>
        <w:rPr>
          <w:rFonts w:ascii="Times New Roman" w:eastAsia="Times New Roman" w:hAnsi="Times New Roman"/>
        </w:rPr>
        <w:t>.</w:t>
      </w:r>
    </w:p>
    <w:p w:rsidR="00941A0B" w:rsidRDefault="003C621D" w:rsidP="003C621D">
      <w:pPr>
        <w:pStyle w:val="afff2"/>
        <w:widowControl w:val="0"/>
        <w:numPr>
          <w:ilvl w:val="2"/>
          <w:numId w:val="50"/>
        </w:numPr>
        <w:tabs>
          <w:tab w:val="num" w:pos="567"/>
        </w:tabs>
        <w:spacing w:line="17" w:lineRule="atLeast"/>
        <w:ind w:left="0" w:right="-1" w:firstLine="0"/>
        <w:jc w:val="both"/>
        <w:rPr>
          <w:rFonts w:ascii="Times New Roman" w:hAnsi="Times New Roman"/>
          <w:bCs/>
        </w:rPr>
      </w:pPr>
      <w:r>
        <w:rPr>
          <w:rFonts w:ascii="Times New Roman" w:eastAsia="Times New Roman" w:hAnsi="Times New Roman"/>
          <w:bCs/>
        </w:rPr>
        <w:t>Передать Покупателю вместе с Товаром все надлежащим образом оформленные документы на Товар, в том числе документы, подтверждающие страну происхождения Товара.</w:t>
      </w:r>
    </w:p>
    <w:p w:rsidR="00941A0B" w:rsidRDefault="003C621D" w:rsidP="003C621D">
      <w:pPr>
        <w:pStyle w:val="a9"/>
        <w:numPr>
          <w:ilvl w:val="2"/>
          <w:numId w:val="50"/>
        </w:numPr>
        <w:spacing w:line="17" w:lineRule="atLeast"/>
        <w:ind w:left="0" w:firstLine="0"/>
        <w:rPr>
          <w:rFonts w:ascii="Times New Roman" w:hAnsi="Times New Roman" w:cs="Times New Roman"/>
          <w:bCs/>
          <w:sz w:val="22"/>
          <w:szCs w:val="22"/>
        </w:rPr>
      </w:pPr>
      <w:r>
        <w:rPr>
          <w:rFonts w:ascii="Times New Roman" w:hAnsi="Times New Roman" w:cs="Times New Roman"/>
          <w:bCs/>
          <w:sz w:val="22"/>
          <w:szCs w:val="22"/>
          <w:lang w:eastAsia="en-US"/>
        </w:rPr>
        <w:t>Поставщик не вправе передавать свои права и обязанности по настоящему Договору, в том числе в залог, без предварительного письменного согласия Покупателя.</w:t>
      </w:r>
    </w:p>
    <w:p w:rsidR="00941A0B" w:rsidRDefault="003C621D" w:rsidP="003C621D">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Поставщик обязуется привлекать к исполнению договора Субпоставщиков (соисполнителей) из числа субъектов малого и среднего предпринимательства, в случае привлечения его к исполнению Договора, заключенного по результатам закупки, в отношении участников которых Покупателем устанавливается требование в закупочной документации о привлечении к исполнению Договора Субпоставщиков (соисполнителей) из числа субъектов малого и среднего предпринимательства.</w:t>
      </w:r>
    </w:p>
    <w:p w:rsidR="00941A0B" w:rsidRDefault="003C621D" w:rsidP="003C621D">
      <w:pPr>
        <w:pStyle w:val="afff2"/>
        <w:widowControl w:val="0"/>
        <w:numPr>
          <w:ilvl w:val="2"/>
          <w:numId w:val="50"/>
        </w:numPr>
        <w:tabs>
          <w:tab w:val="num" w:pos="567"/>
        </w:tabs>
        <w:spacing w:line="17" w:lineRule="atLeast"/>
        <w:ind w:left="0" w:right="-1" w:firstLine="0"/>
        <w:jc w:val="both"/>
        <w:rPr>
          <w:rFonts w:ascii="Times New Roman" w:hAnsi="Times New Roman"/>
        </w:rPr>
      </w:pPr>
      <w:r>
        <w:rPr>
          <w:rFonts w:ascii="Times New Roman" w:eastAsia="Times New Roman" w:hAnsi="Times New Roman"/>
        </w:rPr>
        <w:t xml:space="preserve">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w:t>
      </w:r>
      <w:r>
        <w:rPr>
          <w:rFonts w:ascii="Times New Roman" w:eastAsia="Times New Roman" w:hAnsi="Times New Roman"/>
        </w:rPr>
        <w:lastRenderedPageBreak/>
        <w:t>органом исполнительной власти, уполномоченным по контролю и надзору в области налогов и сборов.</w:t>
      </w:r>
    </w:p>
    <w:p w:rsidR="00941A0B" w:rsidRDefault="003C621D" w:rsidP="003C621D">
      <w:pPr>
        <w:pStyle w:val="a9"/>
        <w:numPr>
          <w:ilvl w:val="1"/>
          <w:numId w:val="50"/>
        </w:numPr>
        <w:tabs>
          <w:tab w:val="left" w:pos="0"/>
          <w:tab w:val="left" w:pos="567"/>
        </w:tabs>
        <w:spacing w:line="17" w:lineRule="atLeast"/>
        <w:jc w:val="both"/>
        <w:rPr>
          <w:rFonts w:ascii="Times New Roman" w:hAnsi="Times New Roman" w:cs="Times New Roman"/>
          <w:bCs/>
          <w:sz w:val="22"/>
          <w:szCs w:val="22"/>
        </w:rPr>
      </w:pPr>
      <w:r>
        <w:rPr>
          <w:rFonts w:ascii="Times New Roman" w:hAnsi="Times New Roman" w:cs="Times New Roman"/>
          <w:bCs/>
          <w:sz w:val="22"/>
          <w:szCs w:val="22"/>
        </w:rPr>
        <w:t>Поставщик имеет право:</w:t>
      </w:r>
    </w:p>
    <w:p w:rsidR="00941A0B" w:rsidRDefault="003C621D" w:rsidP="003C621D">
      <w:pPr>
        <w:pStyle w:val="afff2"/>
        <w:numPr>
          <w:ilvl w:val="2"/>
          <w:numId w:val="50"/>
        </w:numPr>
        <w:pBdr>
          <w:top w:val="none" w:sz="4" w:space="0" w:color="000000"/>
          <w:left w:val="none" w:sz="4" w:space="0" w:color="000000"/>
          <w:bottom w:val="none" w:sz="4" w:space="0" w:color="000000"/>
          <w:right w:val="none" w:sz="4" w:space="0" w:color="000000"/>
          <w:between w:val="none" w:sz="4" w:space="0" w:color="000000"/>
        </w:pBdr>
        <w:tabs>
          <w:tab w:val="left" w:pos="567"/>
        </w:tabs>
        <w:spacing w:line="17" w:lineRule="atLeast"/>
        <w:ind w:left="0" w:firstLine="0"/>
        <w:jc w:val="both"/>
        <w:rPr>
          <w:rFonts w:ascii="Times New Roman" w:hAnsi="Times New Roman"/>
        </w:rPr>
      </w:pPr>
      <w:r>
        <w:rPr>
          <w:rStyle w:val="af4"/>
          <w:rFonts w:ascii="Times New Roman" w:eastAsia="Times New Roman" w:hAnsi="Times New Roman"/>
          <w:b/>
        </w:rPr>
        <w:footnoteReference w:id="4"/>
      </w:r>
      <w:r>
        <w:rPr>
          <w:rFonts w:ascii="Times New Roman" w:eastAsia="Times New Roman" w:hAnsi="Times New Roman"/>
        </w:rPr>
        <w:t>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941A0B" w:rsidRDefault="003C621D">
      <w:pPr>
        <w:pStyle w:val="afff2"/>
        <w:pBdr>
          <w:top w:val="none" w:sz="4" w:space="0" w:color="000000"/>
          <w:left w:val="none" w:sz="4" w:space="0" w:color="000000"/>
          <w:bottom w:val="none" w:sz="4" w:space="0" w:color="000000"/>
          <w:right w:val="none" w:sz="4" w:space="0" w:color="000000"/>
          <w:between w:val="none" w:sz="4" w:space="0" w:color="000000"/>
        </w:pBdr>
        <w:tabs>
          <w:tab w:val="left" w:pos="567"/>
        </w:tabs>
        <w:spacing w:line="17" w:lineRule="atLeast"/>
        <w:ind w:firstLine="284"/>
        <w:jc w:val="both"/>
        <w:rPr>
          <w:rFonts w:ascii="Times New Roman" w:hAnsi="Times New Roman"/>
        </w:rPr>
      </w:pPr>
      <w:r>
        <w:rPr>
          <w:rFonts w:ascii="Times New Roman" w:eastAsia="Times New Roman" w:hAnsi="Times New Roman"/>
        </w:rPr>
        <w:t>Соглашение между Финансовым агентом (Фактором) и Поставщиком по переуступке права денежного требования по договору с Обществом (Покупателем) должно содержать обязательство исполнения Поставщиком регрессных требований Фактора (факторинг с правом регресса).</w:t>
      </w:r>
    </w:p>
    <w:p w:rsidR="00941A0B" w:rsidRDefault="003C621D">
      <w:pPr>
        <w:pBdr>
          <w:top w:val="none" w:sz="4" w:space="0" w:color="000000"/>
          <w:left w:val="none" w:sz="4" w:space="0" w:color="000000"/>
          <w:bottom w:val="none" w:sz="4" w:space="0" w:color="000000"/>
          <w:right w:val="none" w:sz="4" w:space="0" w:color="000000"/>
          <w:between w:val="none" w:sz="4" w:space="0" w:color="000000"/>
        </w:pBdr>
        <w:tabs>
          <w:tab w:val="left" w:pos="0"/>
          <w:tab w:val="left" w:pos="567"/>
          <w:tab w:val="left" w:pos="1276"/>
        </w:tabs>
        <w:spacing w:after="0" w:line="17" w:lineRule="atLeast"/>
        <w:ind w:firstLine="284"/>
        <w:jc w:val="both"/>
        <w:rPr>
          <w:rFonts w:ascii="Times New Roman" w:hAnsi="Times New Roman" w:cs="Times New Roman"/>
          <w:bCs/>
        </w:rPr>
      </w:pPr>
      <w:r>
        <w:rPr>
          <w:rFonts w:ascii="Times New Roman" w:eastAsia="Times New Roman" w:hAnsi="Times New Roman" w:cs="Times New Roman"/>
        </w:rPr>
        <w:t xml:space="preserve">Куратор договора в течение 1 (одного) рабочего дня с даты получения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2" w:tooltip="mailto:cfd@rosseti.ru" w:history="1">
        <w:r>
          <w:rPr>
            <w:rStyle w:val="ab"/>
            <w:rFonts w:ascii="Times New Roman" w:eastAsia="Times New Roman" w:hAnsi="Times New Roman" w:cs="Times New Roman"/>
          </w:rPr>
          <w:t>cfd@rosseti.ru</w:t>
        </w:r>
      </w:hyperlink>
      <w:r>
        <w:rPr>
          <w:rFonts w:ascii="Times New Roman" w:eastAsia="Times New Roman" w:hAnsi="Times New Roman" w:cs="Times New Roman"/>
        </w:rPr>
        <w:t>.</w:t>
      </w:r>
      <w:r>
        <w:rPr>
          <w:rFonts w:ascii="Times New Roman" w:eastAsia="Times New Roman" w:hAnsi="Times New Roman" w:cs="Times New Roman"/>
          <w:bCs/>
        </w:rPr>
        <w:t xml:space="preserve"> </w:t>
      </w:r>
    </w:p>
    <w:p w:rsidR="00941A0B" w:rsidRDefault="003C621D" w:rsidP="003C621D">
      <w:pPr>
        <w:pStyle w:val="a9"/>
        <w:numPr>
          <w:ilvl w:val="2"/>
          <w:numId w:val="50"/>
        </w:numPr>
        <w:pBdr>
          <w:left w:val="single" w:sz="4" w:space="0" w:color="000000"/>
        </w:pBdr>
        <w:tabs>
          <w:tab w:val="left" w:pos="0"/>
          <w:tab w:val="left" w:pos="1276"/>
        </w:tabs>
        <w:spacing w:line="17" w:lineRule="atLeast"/>
        <w:ind w:left="567" w:hanging="567"/>
        <w:jc w:val="both"/>
        <w:rPr>
          <w:rFonts w:ascii="Times New Roman" w:hAnsi="Times New Roman" w:cs="Times New Roman"/>
          <w:bCs/>
          <w:sz w:val="22"/>
          <w:szCs w:val="22"/>
        </w:rPr>
      </w:pPr>
      <w:r>
        <w:rPr>
          <w:rFonts w:ascii="Times New Roman" w:hAnsi="Times New Roman" w:cs="Times New Roman"/>
          <w:bCs/>
          <w:sz w:val="22"/>
          <w:szCs w:val="22"/>
        </w:rPr>
        <w:t>С согласия Покупателя поставить Товар досрочно.</w:t>
      </w:r>
    </w:p>
    <w:p w:rsidR="00941A0B" w:rsidRDefault="003C621D" w:rsidP="003C621D">
      <w:pPr>
        <w:pStyle w:val="a9"/>
        <w:numPr>
          <w:ilvl w:val="1"/>
          <w:numId w:val="50"/>
        </w:numPr>
        <w:tabs>
          <w:tab w:val="left" w:pos="0"/>
          <w:tab w:val="left" w:pos="567"/>
        </w:tabs>
        <w:spacing w:line="17" w:lineRule="atLeast"/>
        <w:ind w:left="0" w:firstLine="0"/>
        <w:jc w:val="both"/>
        <w:rPr>
          <w:rFonts w:ascii="Times New Roman" w:hAnsi="Times New Roman" w:cs="Times New Roman"/>
          <w:iCs/>
          <w:sz w:val="22"/>
          <w:szCs w:val="22"/>
        </w:rPr>
      </w:pPr>
      <w:bookmarkStart w:id="1" w:name="Par0"/>
      <w:bookmarkEnd w:id="1"/>
      <w:r>
        <w:rPr>
          <w:rFonts w:ascii="Times New Roman" w:hAnsi="Times New Roman" w:cs="Times New Roman"/>
          <w:iCs/>
          <w:sz w:val="22"/>
          <w:szCs w:val="22"/>
        </w:rPr>
        <w:t>Покупатель обязан:</w:t>
      </w:r>
    </w:p>
    <w:p w:rsidR="00941A0B" w:rsidRDefault="003C621D" w:rsidP="003C621D">
      <w:pPr>
        <w:pStyle w:val="a9"/>
        <w:numPr>
          <w:ilvl w:val="2"/>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iCs/>
          <w:sz w:val="22"/>
          <w:szCs w:val="22"/>
        </w:rPr>
      </w:pPr>
      <w:r>
        <w:rPr>
          <w:rFonts w:ascii="Times New Roman" w:hAnsi="Times New Roman" w:cs="Times New Roman"/>
          <w:iCs/>
          <w:sz w:val="22"/>
          <w:szCs w:val="22"/>
          <w:lang w:eastAsia="en-US"/>
        </w:rPr>
        <w:t>Производить расчеты с Поставщиком в размере и в сроки, установленные настоящим Договором.</w:t>
      </w:r>
    </w:p>
    <w:p w:rsidR="00941A0B" w:rsidRDefault="003C621D" w:rsidP="003C621D">
      <w:pPr>
        <w:pStyle w:val="a9"/>
        <w:numPr>
          <w:ilvl w:val="1"/>
          <w:numId w:val="48"/>
        </w:numPr>
        <w:shd w:val="clear" w:color="auto" w:fill="FFFFFF"/>
        <w:tabs>
          <w:tab w:val="left" w:pos="567"/>
          <w:tab w:val="left" w:pos="851"/>
          <w:tab w:val="left" w:pos="900"/>
          <w:tab w:val="left" w:pos="993"/>
        </w:tabs>
        <w:spacing w:line="17" w:lineRule="atLeast"/>
        <w:ind w:left="0" w:firstLine="0"/>
        <w:jc w:val="both"/>
        <w:rPr>
          <w:rFonts w:ascii="Times New Roman" w:hAnsi="Times New Roman" w:cs="Times New Roman"/>
          <w:sz w:val="22"/>
          <w:szCs w:val="22"/>
        </w:rPr>
      </w:pPr>
      <w:r>
        <w:rPr>
          <w:rFonts w:ascii="Times New Roman" w:hAnsi="Times New Roman" w:cs="Times New Roman"/>
          <w:sz w:val="24"/>
          <w:szCs w:val="24"/>
        </w:rPr>
        <w:t>В случае нарушения Поставщиком своих обязательств, предусмотренных приложением 7 к Договору в части предоставления/замены обеспечения обязательств, непогашенная часть аванса должна быть возвращена Покупателю в течение 20 (двадцати) банковских дней с даты, когда Поставщик узнал или должен был узнать об отзыве или приостановлении лицензии гаранта на банковскую деятельность</w:t>
      </w:r>
      <w:r>
        <w:rPr>
          <w:rFonts w:ascii="Times New Roman" w:hAnsi="Times New Roman" w:cs="Times New Roman"/>
          <w:iCs/>
          <w:sz w:val="22"/>
          <w:szCs w:val="22"/>
        </w:rPr>
        <w:t>.</w:t>
      </w:r>
    </w:p>
    <w:p w:rsidR="00941A0B" w:rsidRDefault="003C621D" w:rsidP="003C621D">
      <w:pPr>
        <w:pStyle w:val="a9"/>
        <w:numPr>
          <w:ilvl w:val="0"/>
          <w:numId w:val="48"/>
        </w:numPr>
        <w:tabs>
          <w:tab w:val="left" w:pos="283"/>
        </w:tabs>
        <w:spacing w:line="17" w:lineRule="atLeast"/>
        <w:ind w:left="0" w:firstLine="0"/>
        <w:jc w:val="center"/>
        <w:rPr>
          <w:rFonts w:ascii="Times New Roman" w:hAnsi="Times New Roman" w:cs="Times New Roman"/>
          <w:b/>
          <w:sz w:val="22"/>
          <w:szCs w:val="22"/>
        </w:rPr>
      </w:pPr>
      <w:r>
        <w:rPr>
          <w:rFonts w:ascii="Times New Roman" w:hAnsi="Times New Roman" w:cs="Times New Roman"/>
          <w:b/>
          <w:sz w:val="22"/>
          <w:szCs w:val="22"/>
        </w:rPr>
        <w:t>Порядок поставки</w:t>
      </w:r>
    </w:p>
    <w:p w:rsidR="00941A0B" w:rsidRDefault="003C621D">
      <w:pPr>
        <w:pStyle w:val="afff2"/>
        <w:widowControl w:val="0"/>
        <w:tabs>
          <w:tab w:val="left" w:pos="426"/>
        </w:tabs>
        <w:spacing w:line="17" w:lineRule="atLeast"/>
        <w:jc w:val="both"/>
        <w:rPr>
          <w:rFonts w:ascii="Times New Roman" w:hAnsi="Times New Roman"/>
        </w:rPr>
      </w:pPr>
      <w:r>
        <w:rPr>
          <w:rFonts w:ascii="Times New Roman" w:eastAsia="Times New Roman" w:hAnsi="Times New Roman"/>
          <w:spacing w:val="-4"/>
        </w:rPr>
        <w:t>6.1. </w:t>
      </w:r>
      <w:r>
        <w:rPr>
          <w:rFonts w:ascii="Times New Roman" w:eastAsia="Times New Roman" w:hAnsi="Times New Roman"/>
        </w:rPr>
        <w:t>Поставка Товара осуществляется Поставщиком Покупателю на объект поставки в соответствии с условиями, адресом и сроками, предусмотренными Заявками (по форме приложения № 3 к Договору) и другими условиями Договора.</w:t>
      </w:r>
    </w:p>
    <w:p w:rsidR="00941A0B" w:rsidRDefault="003C621D">
      <w:pPr>
        <w:pStyle w:val="afff2"/>
        <w:widowControl w:val="0"/>
        <w:tabs>
          <w:tab w:val="left" w:pos="426"/>
        </w:tabs>
        <w:spacing w:line="17" w:lineRule="atLeast"/>
        <w:jc w:val="both"/>
        <w:rPr>
          <w:rFonts w:ascii="Times New Roman" w:hAnsi="Times New Roman"/>
        </w:rPr>
      </w:pPr>
      <w:r>
        <w:rPr>
          <w:rFonts w:ascii="Times New Roman" w:eastAsia="Times New Roman" w:hAnsi="Times New Roman"/>
        </w:rPr>
        <w:t>Срок поставки:  по Заявкам Покупателя, с даты заключения договора в течение 180 (сто восемьдесят) календарных дней. Срок поставки отдельной партии Продукции согласовывается в заявках Покупателя на поставку Продукции. Заявка на поставку Продукции подается не позднее, чем за 30 (тридцать) календарных дней до планируемого срока поставки.</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rPr>
        <w:t>6.2. </w:t>
      </w:r>
      <w:r>
        <w:rPr>
          <w:rFonts w:ascii="Times New Roman" w:eastAsia="Times New Roman" w:hAnsi="Times New Roman"/>
          <w:iCs/>
        </w:rPr>
        <w:t>Н</w:t>
      </w:r>
      <w:r>
        <w:rPr>
          <w:rFonts w:ascii="Times New Roman" w:eastAsia="Times New Roman" w:hAnsi="Times New Roman"/>
        </w:rPr>
        <w:t>аименование, упаковка и маркировка Товара</w:t>
      </w:r>
      <w:r>
        <w:rPr>
          <w:rFonts w:ascii="Times New Roman" w:eastAsia="Times New Roman" w:hAnsi="Times New Roman"/>
          <w:i/>
          <w:iCs/>
        </w:rPr>
        <w:t>,</w:t>
      </w:r>
      <w:r>
        <w:rPr>
          <w:rFonts w:ascii="Times New Roman" w:eastAsia="Times New Roman" w:hAnsi="Times New Roman"/>
        </w:rPr>
        <w:t xml:space="preserve"> страна происхождения Товара, а также документация </w:t>
      </w:r>
      <w:r>
        <w:rPr>
          <w:rFonts w:ascii="Times New Roman" w:eastAsia="Times New Roman" w:hAnsi="Times New Roman"/>
          <w:spacing w:val="-4"/>
        </w:rPr>
        <w:t>должны строго соответствовать требованиям, предусмотренным в приложении № 2</w:t>
      </w:r>
      <w:r>
        <w:rPr>
          <w:rFonts w:ascii="Times New Roman" w:eastAsia="Times New Roman" w:hAnsi="Times New Roman"/>
        </w:rPr>
        <w:t xml:space="preserve"> к Договору</w:t>
      </w:r>
      <w:r>
        <w:rPr>
          <w:rFonts w:ascii="Times New Roman" w:eastAsia="Times New Roman" w:hAnsi="Times New Roman"/>
          <w:spacing w:val="-4"/>
        </w:rPr>
        <w:t>.</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highlight w:val="white"/>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13015-2013 и др. нормативно-технической документации.</w:t>
      </w:r>
      <w:r>
        <w:rPr>
          <w:rFonts w:ascii="Times New Roman" w:eastAsia="Times New Roman" w:hAnsi="Times New Roman"/>
          <w:spacing w:val="-4"/>
        </w:rPr>
        <w:t xml:space="preserve"> </w:t>
      </w:r>
      <w:r>
        <w:rPr>
          <w:rFonts w:ascii="Times New Roman" w:eastAsia="Times New Roman" w:hAnsi="Times New Roman"/>
        </w:rPr>
        <w:t>Поставляемое оборудование должно быть рассчитано на эксплуатацию в непрерывном режиме круглосуточно в заданных условиях в течение установленного срока службы.</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соответствовать требованиям:</w:t>
      </w:r>
    </w:p>
    <w:p w:rsidR="00941A0B" w:rsidRDefault="003C621D" w:rsidP="003C621D">
      <w:pPr>
        <w:pStyle w:val="afff2"/>
        <w:widowControl w:val="0"/>
        <w:numPr>
          <w:ilvl w:val="0"/>
          <w:numId w:val="60"/>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действующим в РФ нормативным документам;</w:t>
      </w:r>
    </w:p>
    <w:p w:rsidR="00941A0B" w:rsidRDefault="003C621D" w:rsidP="003C621D">
      <w:pPr>
        <w:pStyle w:val="afff2"/>
        <w:widowControl w:val="0"/>
        <w:numPr>
          <w:ilvl w:val="0"/>
          <w:numId w:val="60"/>
        </w:numPr>
        <w:tabs>
          <w:tab w:val="left" w:pos="283"/>
          <w:tab w:val="left" w:pos="567"/>
        </w:tabs>
        <w:spacing w:line="17" w:lineRule="atLeast"/>
        <w:ind w:left="0" w:firstLine="0"/>
        <w:jc w:val="both"/>
        <w:rPr>
          <w:rFonts w:ascii="Times New Roman" w:hAnsi="Times New Roman"/>
          <w:spacing w:val="-4"/>
        </w:rPr>
      </w:pPr>
      <w:r>
        <w:rPr>
          <w:rFonts w:ascii="Times New Roman" w:eastAsia="Times New Roman" w:hAnsi="Times New Roman"/>
          <w:spacing w:val="-4"/>
        </w:rPr>
        <w:t>положения ПАО «Россети» О единой технической политике в электросетевом комплексе;</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Продукция должна сопровождаться сертификатом/декларацией соответствия и протоколом испытаний, подтверждающих заявленные характеристики, а также документацией по монтажу, наладке и эксплуатации.</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Вся сопроводительная документация должна быть составлена на русском языке и передана Покупателю вместе с поставляемой продукцией.</w:t>
      </w:r>
    </w:p>
    <w:p w:rsidR="00941A0B" w:rsidRDefault="003C621D">
      <w:pPr>
        <w:pStyle w:val="afff2"/>
        <w:widowControl w:val="0"/>
        <w:tabs>
          <w:tab w:val="left" w:pos="567"/>
        </w:tabs>
        <w:spacing w:line="17" w:lineRule="atLeast"/>
        <w:jc w:val="both"/>
        <w:rPr>
          <w:rFonts w:ascii="Times New Roman" w:hAnsi="Times New Roman"/>
          <w:spacing w:val="-4"/>
        </w:rPr>
      </w:pPr>
      <w:r>
        <w:rPr>
          <w:rFonts w:ascii="Times New Roman" w:eastAsia="Times New Roman" w:hAnsi="Times New Roman"/>
          <w:spacing w:val="-4"/>
        </w:rPr>
        <w:t>Поставляемые материалы должны быть рассчитаны на эксплуатацию в непрерывном режиме круглосуточно в заданных условиях в течение установленного срока службы.</w:t>
      </w:r>
    </w:p>
    <w:p w:rsidR="00941A0B" w:rsidRDefault="003C621D">
      <w:pPr>
        <w:pStyle w:val="afff2"/>
        <w:widowControl w:val="0"/>
        <w:tabs>
          <w:tab w:val="left" w:pos="426"/>
        </w:tabs>
        <w:spacing w:line="17" w:lineRule="atLeast"/>
        <w:jc w:val="both"/>
        <w:rPr>
          <w:rFonts w:ascii="Times New Roman" w:hAnsi="Times New Roman"/>
          <w:spacing w:val="-4"/>
        </w:rPr>
      </w:pPr>
      <w:r>
        <w:rPr>
          <w:rFonts w:ascii="Times New Roman" w:eastAsia="Times New Roman" w:hAnsi="Times New Roman"/>
          <w:spacing w:val="-4"/>
        </w:rPr>
        <w:t>Маркировка должна выполняться на русском языке, должна иметь четкие обозначения. Также указывается изготовитель, номер партии и дата изготовления. Маркировка должна сохраняться весь срок службы поставляемого оборудования.</w:t>
      </w:r>
    </w:p>
    <w:p w:rsidR="00941A0B" w:rsidRDefault="003C621D">
      <w:pPr>
        <w:widowControl w:val="0"/>
        <w:tabs>
          <w:tab w:val="left" w:pos="0"/>
          <w:tab w:val="left" w:pos="426"/>
        </w:tabs>
        <w:spacing w:after="0" w:line="17" w:lineRule="atLeast"/>
        <w:jc w:val="both"/>
        <w:rPr>
          <w:rFonts w:ascii="Times New Roman" w:hAnsi="Times New Roman" w:cs="Times New Roman"/>
        </w:rPr>
      </w:pPr>
      <w:r>
        <w:rPr>
          <w:rFonts w:ascii="Times New Roman" w:eastAsia="Times New Roman" w:hAnsi="Times New Roman" w:cs="Times New Roman"/>
          <w:iCs/>
        </w:rPr>
        <w:t>6.3. </w:t>
      </w:r>
      <w:r>
        <w:rPr>
          <w:rFonts w:ascii="Times New Roman" w:eastAsia="Times New Roman" w:hAnsi="Times New Roman" w:cs="Times New Roman"/>
        </w:rPr>
        <w:t xml:space="preserve">Поставщик в любом случае должен поставить Товар в таре и упаковке, гарантирующей его сохранность во время поставки. В случае, предусмотренном в документации,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 Многооборотная тара и </w:t>
      </w:r>
      <w:r>
        <w:rPr>
          <w:rFonts w:ascii="Times New Roman" w:eastAsia="Times New Roman" w:hAnsi="Times New Roman" w:cs="Times New Roman"/>
        </w:rPr>
        <w:lastRenderedPageBreak/>
        <w:t xml:space="preserve">средства пакетирования, в которых поступил Товар, не возвращаются Поставщику. </w:t>
      </w:r>
    </w:p>
    <w:p w:rsidR="00941A0B" w:rsidRDefault="003C621D">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6.4. Поставщик может осуществить досрочную поставку Товара только по согласованию с Покупателем. В этом случае все расходы по хранению Товара до момента его принятия Покупателем в установленные настоящим Договором сроки несет Поставщик. Согласие на досрочную поставку само по себе не меняет условий договора о порядке и условиях платежей и в отсутствие соглашения сторон об ином оплата Товара должна производиться в порядке и сроки, предусмотренные Договором применительно к установленному Договору сроку поставки.</w:t>
      </w:r>
    </w:p>
    <w:p w:rsidR="00941A0B" w:rsidRDefault="003C621D">
      <w:pPr>
        <w:widowControl w:val="0"/>
        <w:tabs>
          <w:tab w:val="left" w:pos="567"/>
          <w:tab w:val="left" w:pos="1276"/>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6.5. </w:t>
      </w:r>
      <w:r>
        <w:rPr>
          <w:rFonts w:ascii="Times New Roman" w:eastAsia="Times New Roman" w:hAnsi="Times New Roman" w:cs="Times New Roman"/>
        </w:rPr>
        <w:t>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941A0B" w:rsidRDefault="003C621D">
      <w:pPr>
        <w:widowControl w:val="0"/>
        <w:tabs>
          <w:tab w:val="left" w:pos="567"/>
          <w:tab w:val="left" w:pos="1276"/>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Заявках на поставку (приложение № 3 к настоящему Договору).</w:t>
      </w:r>
    </w:p>
    <w:p w:rsidR="00941A0B" w:rsidRDefault="003C621D">
      <w:pPr>
        <w:tabs>
          <w:tab w:val="left" w:pos="567"/>
          <w:tab w:val="num" w:pos="1626"/>
        </w:tabs>
        <w:spacing w:after="0" w:line="17" w:lineRule="atLeast"/>
        <w:jc w:val="both"/>
        <w:rPr>
          <w:rFonts w:ascii="Times New Roman" w:hAnsi="Times New Roman" w:cs="Times New Roman"/>
        </w:rPr>
      </w:pPr>
      <w:r>
        <w:rPr>
          <w:rFonts w:ascii="Times New Roman" w:eastAsia="Times New Roman" w:hAnsi="Times New Roman" w:cs="Times New Roman"/>
        </w:rPr>
        <w:t>В случае отсутствия положительной либо завершенной Проверки качества Покупатель вправе отказаться от приемки непроверенного Товара.</w:t>
      </w:r>
    </w:p>
    <w:p w:rsidR="00941A0B" w:rsidRDefault="003C621D">
      <w:pPr>
        <w:widowControl w:val="0"/>
        <w:tabs>
          <w:tab w:val="left" w:pos="1560"/>
          <w:tab w:val="num" w:pos="2127"/>
        </w:tabs>
        <w:spacing w:after="0" w:line="17" w:lineRule="atLeast"/>
        <w:jc w:val="both"/>
        <w:rPr>
          <w:rFonts w:ascii="Times New Roman" w:hAnsi="Times New Roman" w:cs="Times New Roman"/>
        </w:rPr>
      </w:pPr>
      <w:r>
        <w:rPr>
          <w:rFonts w:ascii="Times New Roman" w:eastAsia="Times New Roman" w:hAnsi="Times New Roman" w:cs="Times New Roman"/>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941A0B" w:rsidRDefault="003C621D" w:rsidP="003C621D">
      <w:pPr>
        <w:pStyle w:val="a9"/>
        <w:numPr>
          <w:ilvl w:val="0"/>
          <w:numId w:val="48"/>
        </w:numPr>
        <w:tabs>
          <w:tab w:val="left" w:pos="283"/>
          <w:tab w:val="left" w:pos="426"/>
          <w:tab w:val="left" w:pos="1200"/>
          <w:tab w:val="left" w:pos="2410"/>
        </w:tabs>
        <w:spacing w:line="17" w:lineRule="atLeast"/>
        <w:ind w:left="0" w:right="850" w:firstLine="0"/>
        <w:jc w:val="center"/>
        <w:rPr>
          <w:rFonts w:ascii="Times New Roman" w:hAnsi="Times New Roman" w:cs="Times New Roman"/>
          <w:b/>
          <w:bCs/>
          <w:sz w:val="22"/>
          <w:szCs w:val="22"/>
        </w:rPr>
      </w:pPr>
      <w:r>
        <w:rPr>
          <w:rFonts w:ascii="Times New Roman" w:hAnsi="Times New Roman" w:cs="Times New Roman"/>
          <w:b/>
          <w:bCs/>
          <w:sz w:val="22"/>
          <w:szCs w:val="22"/>
        </w:rPr>
        <w:t>Документация</w:t>
      </w:r>
    </w:p>
    <w:p w:rsidR="00941A0B" w:rsidRDefault="003C621D">
      <w:pPr>
        <w:widowControl w:val="0"/>
        <w:tabs>
          <w:tab w:val="left" w:pos="426"/>
          <w:tab w:val="left" w:pos="1276"/>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7.1. Товар должен соответствовать требованиям закупочной документации,</w:t>
      </w:r>
      <w:r>
        <w:rPr>
          <w:rFonts w:ascii="Times New Roman" w:eastAsia="Times New Roman" w:hAnsi="Times New Roman" w:cs="Times New Roman"/>
        </w:rPr>
        <w:t xml:space="preserve"> обязательным нормативно-техническим документам группы компаний «Россети», быть снабжен соответствующими техническими паспортами и другими документами на русском языке, предусмотренными действующим законодательством Российской Федерации и Договором, а также удостоверяющими качество и страну происхождения Товара, соответствие его обязательным требованиям.</w:t>
      </w:r>
    </w:p>
    <w:p w:rsidR="00941A0B" w:rsidRDefault="003C621D">
      <w:pPr>
        <w:widowControl w:val="0"/>
        <w:tabs>
          <w:tab w:val="left" w:pos="426"/>
          <w:tab w:val="num" w:pos="1909"/>
        </w:tabs>
        <w:spacing w:after="0" w:line="17" w:lineRule="atLeast"/>
        <w:jc w:val="both"/>
        <w:rPr>
          <w:rFonts w:ascii="Times New Roman" w:hAnsi="Times New Roman" w:cs="Times New Roman"/>
          <w:spacing w:val="-4"/>
        </w:rPr>
      </w:pPr>
      <w:r>
        <w:rPr>
          <w:rFonts w:ascii="Times New Roman" w:eastAsia="Times New Roman" w:hAnsi="Times New Roman" w:cs="Times New Roman"/>
          <w:spacing w:val="-4"/>
        </w:rPr>
        <w:t>7.2. Поставщик обязан предоставить следующие документы, подтверждающие соответствие Продукции установленным требованиям</w:t>
      </w:r>
      <w:r>
        <w:rPr>
          <w:rFonts w:ascii="Times New Roman" w:eastAsia="Times New Roman" w:hAnsi="Times New Roman" w:cs="Times New Roman"/>
        </w:rPr>
        <w:t xml:space="preserve"> </w:t>
      </w:r>
      <w:r>
        <w:rPr>
          <w:rFonts w:ascii="Times New Roman" w:eastAsia="Times New Roman" w:hAnsi="Times New Roman" w:cs="Times New Roman"/>
          <w:spacing w:val="-4"/>
        </w:rPr>
        <w:t>на русском языке:</w:t>
      </w:r>
    </w:p>
    <w:p w:rsidR="00941A0B" w:rsidRDefault="003C621D">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7.2.1. </w:t>
      </w:r>
      <w:r>
        <w:rPr>
          <w:rFonts w:ascii="Times New Roman" w:hAnsi="Times New Roman" w:cs="Times New Roman"/>
          <w:spacing w:val="-4"/>
        </w:rPr>
        <w:t xml:space="preserve">Сертификаты/декларации соответствия и протоколы испытаний, подтверждающих заявленные характеристики, а также технический паспорт, </w:t>
      </w:r>
      <w:r>
        <w:rPr>
          <w:rFonts w:ascii="Times New Roman" w:hAnsi="Times New Roman" w:cs="Times New Roman"/>
        </w:rPr>
        <w:t>инструкции по эксплуатации и монтажу, и иную техническую сопроводительную документацию</w:t>
      </w:r>
      <w:r>
        <w:rPr>
          <w:rFonts w:ascii="Times New Roman" w:eastAsia="Times New Roman" w:hAnsi="Times New Roman" w:cs="Times New Roman"/>
        </w:rPr>
        <w:t>;</w:t>
      </w:r>
    </w:p>
    <w:p w:rsidR="00941A0B" w:rsidRDefault="003C621D">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7.2.2. Протоколы испытаний, указанные в сертификате/декларации;</w:t>
      </w:r>
    </w:p>
    <w:p w:rsidR="00941A0B" w:rsidRDefault="003C621D">
      <w:pPr>
        <w:widowControl w:val="0"/>
        <w:tabs>
          <w:tab w:val="left" w:pos="4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7.2.3. Гарантийные свидетельства;</w:t>
      </w:r>
    </w:p>
    <w:p w:rsidR="00941A0B" w:rsidRDefault="003C621D">
      <w:pPr>
        <w:widowControl w:val="0"/>
        <w:tabs>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7.2.4. Сертификат о происхождении свидетельства о праве применения Товара на территории Российской Федерации в случае поставки Товара, произведенного за пределами Российской Федерации.</w:t>
      </w:r>
    </w:p>
    <w:p w:rsidR="00941A0B" w:rsidRDefault="003C621D">
      <w:pPr>
        <w:widowControl w:val="0"/>
        <w:tabs>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rPr>
        <w:t xml:space="preserve">7.2.5.  Копию заключения о Проверке качества, </w:t>
      </w:r>
      <w:r>
        <w:rPr>
          <w:rFonts w:ascii="Times New Roman" w:eastAsia="Times New Roman" w:hAnsi="Times New Roman" w:cs="Times New Roman"/>
          <w:bCs/>
          <w:spacing w:val="-4"/>
        </w:rPr>
        <w:t>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Комиссией по допуску оборудования (КДО) в случаях, предусмотренных в Регламенте работы КДО).</w:t>
      </w:r>
    </w:p>
    <w:p w:rsidR="00941A0B" w:rsidRDefault="003C621D">
      <w:pPr>
        <w:widowControl w:val="0"/>
        <w:tabs>
          <w:tab w:val="left" w:pos="426"/>
          <w:tab w:val="num" w:pos="1909"/>
        </w:tabs>
        <w:spacing w:after="0" w:line="17" w:lineRule="atLeast"/>
        <w:jc w:val="both"/>
        <w:rPr>
          <w:rFonts w:ascii="Times New Roman" w:hAnsi="Times New Roman" w:cs="Times New Roman"/>
          <w:bCs/>
          <w:spacing w:val="-4"/>
        </w:rPr>
      </w:pPr>
      <w:r>
        <w:rPr>
          <w:rFonts w:ascii="Times New Roman" w:eastAsia="Times New Roman" w:hAnsi="Times New Roman" w:cs="Times New Roman"/>
          <w:bCs/>
          <w:spacing w:val="-4"/>
        </w:rPr>
        <w:t>7.2.6. Документ, подтверждающий страну происхождения Товара.</w:t>
      </w:r>
    </w:p>
    <w:p w:rsidR="00941A0B" w:rsidRDefault="003C621D">
      <w:pPr>
        <w:widowControl w:val="0"/>
        <w:tabs>
          <w:tab w:val="left" w:pos="283"/>
          <w:tab w:val="left" w:pos="993"/>
          <w:tab w:val="left" w:pos="1985"/>
          <w:tab w:val="left" w:pos="2345"/>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8. Порядок приема-передачи Товара</w:t>
      </w:r>
    </w:p>
    <w:p w:rsidR="00941A0B" w:rsidRDefault="003C621D">
      <w:pPr>
        <w:widowControl w:val="0"/>
        <w:tabs>
          <w:tab w:val="left" w:pos="709"/>
          <w:tab w:val="num" w:pos="1985"/>
          <w:tab w:val="num" w:pos="2345"/>
        </w:tabs>
        <w:spacing w:after="0" w:line="17" w:lineRule="atLeast"/>
        <w:jc w:val="both"/>
        <w:rPr>
          <w:rFonts w:ascii="Times New Roman" w:hAnsi="Times New Roman" w:cs="Times New Roman"/>
        </w:rPr>
      </w:pPr>
      <w:r>
        <w:rPr>
          <w:rFonts w:ascii="Times New Roman" w:eastAsia="Times New Roman" w:hAnsi="Times New Roman" w:cs="Times New Roman"/>
        </w:rPr>
        <w:t>8.1. Поставщик обязан не позднее чем за 3 (три) рабочих дня до отгрузки Товара со склада Поставщика уведомить Покупателя о дате отгрузки Товара, согласовать дату его прибытия на Объект поставки и его предъявления Покупателю для осмотра.</w:t>
      </w:r>
    </w:p>
    <w:p w:rsidR="00941A0B" w:rsidRDefault="003C621D">
      <w:pPr>
        <w:widowControl w:val="0"/>
        <w:tabs>
          <w:tab w:val="left" w:pos="709"/>
          <w:tab w:val="num" w:pos="1985"/>
          <w:tab w:val="num" w:pos="2345"/>
        </w:tabs>
        <w:spacing w:after="0" w:line="17" w:lineRule="atLeast"/>
        <w:jc w:val="both"/>
        <w:rPr>
          <w:rFonts w:ascii="Times New Roman" w:hAnsi="Times New Roman" w:cs="Times New Roman"/>
          <w:b/>
          <w:bCs/>
        </w:rPr>
      </w:pPr>
      <w:r>
        <w:rPr>
          <w:rFonts w:ascii="Times New Roman" w:eastAsia="Times New Roman" w:hAnsi="Times New Roman" w:cs="Times New Roman"/>
          <w:bCs/>
          <w:spacing w:val="-4"/>
        </w:rPr>
        <w:t>8.2. </w:t>
      </w:r>
      <w:r>
        <w:rPr>
          <w:rFonts w:ascii="Times New Roman" w:eastAsia="Times New Roman" w:hAnsi="Times New Roman" w:cs="Times New Roman"/>
          <w:spacing w:val="-4"/>
        </w:rPr>
        <w:t>Приемка по качеству производится в соответствии с законодательством</w:t>
      </w:r>
      <w:r>
        <w:rPr>
          <w:rFonts w:ascii="Times New Roman" w:eastAsia="Times New Roman" w:hAnsi="Times New Roman" w:cs="Times New Roman"/>
        </w:rPr>
        <w:t xml:space="preserve"> Российской Федерации (ст. 513 ГК РФ) и условиями Договора.</w:t>
      </w:r>
    </w:p>
    <w:p w:rsidR="00941A0B" w:rsidRDefault="003C621D">
      <w:pPr>
        <w:widowControl w:val="0"/>
        <w:tabs>
          <w:tab w:val="left" w:pos="709"/>
          <w:tab w:val="left" w:pos="1276"/>
          <w:tab w:val="num" w:pos="1985"/>
          <w:tab w:val="num" w:pos="2345"/>
        </w:tabs>
        <w:spacing w:after="0" w:line="17" w:lineRule="atLeast"/>
        <w:jc w:val="both"/>
        <w:rPr>
          <w:rFonts w:ascii="Times New Roman" w:hAnsi="Times New Roman" w:cs="Times New Roman"/>
          <w:bCs/>
        </w:rPr>
      </w:pPr>
      <w:r>
        <w:rPr>
          <w:rFonts w:ascii="Times New Roman" w:eastAsia="Times New Roman" w:hAnsi="Times New Roman" w:cs="Times New Roman"/>
          <w:bCs/>
        </w:rPr>
        <w:t>8.3. </w:t>
      </w:r>
      <w:r>
        <w:rPr>
          <w:rFonts w:ascii="Times New Roman" w:eastAsia="Times New Roman" w:hAnsi="Times New Roman" w:cs="Times New Roman"/>
        </w:rPr>
        <w:t>Приемка по количеству производится в соответствии с законодательством Российской Федерации (ст. 513 ГК РФ) и условиями Договора.</w:t>
      </w:r>
    </w:p>
    <w:p w:rsidR="00941A0B" w:rsidRDefault="003C621D">
      <w:pPr>
        <w:tabs>
          <w:tab w:val="left" w:pos="283"/>
        </w:tabs>
        <w:spacing w:after="0" w:line="17" w:lineRule="atLeast"/>
        <w:jc w:val="both"/>
        <w:rPr>
          <w:rFonts w:ascii="Times New Roman" w:hAnsi="Times New Roman" w:cs="Times New Roman"/>
        </w:rPr>
      </w:pPr>
      <w:r>
        <w:rPr>
          <w:rFonts w:ascii="Times New Roman" w:eastAsia="Times New Roman" w:hAnsi="Times New Roman" w:cs="Times New Roman"/>
          <w:bCs/>
        </w:rPr>
        <w:t>8.4. </w:t>
      </w:r>
      <w:r>
        <w:rPr>
          <w:rFonts w:ascii="Times New Roman" w:eastAsia="Times New Roman" w:hAnsi="Times New Roman" w:cs="Times New Roman"/>
        </w:rPr>
        <w:t>Поставщик предъявляет Товар для осмотра Покупателю и передает документы, указанные в п. 7.2. Договора. При приемке Продукции осуществляется:</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внешний осмотр тары и упаковки;</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количества отгруженных и поступивших поставочных мест;</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проверка наличия и содержания сопроводительной документации поставщиков, удостоверяющей </w:t>
      </w:r>
      <w:r>
        <w:rPr>
          <w:rFonts w:ascii="Times New Roman" w:hAnsi="Times New Roman" w:cs="Times New Roman"/>
          <w:sz w:val="22"/>
          <w:szCs w:val="22"/>
        </w:rPr>
        <w:lastRenderedPageBreak/>
        <w:t>качество и комплектность поставленной ими продукции;</w:t>
      </w:r>
    </w:p>
    <w:p w:rsidR="00941A0B" w:rsidRDefault="003C621D" w:rsidP="003C621D">
      <w:pPr>
        <w:pStyle w:val="a9"/>
        <w:numPr>
          <w:ilvl w:val="0"/>
          <w:numId w:val="62"/>
        </w:numPr>
        <w:tabs>
          <w:tab w:val="left" w:pos="283"/>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941A0B" w:rsidRDefault="003C621D">
      <w:pPr>
        <w:widowControl w:val="0"/>
        <w:tabs>
          <w:tab w:val="left" w:pos="283"/>
        </w:tabs>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В случае выявления дефектов, Поставщик обязан за свой счет заменить поставленную Продукцию.</w:t>
      </w:r>
    </w:p>
    <w:p w:rsidR="00941A0B" w:rsidRDefault="003C621D">
      <w:pPr>
        <w:widowControl w:val="0"/>
        <w:tabs>
          <w:tab w:val="num" w:pos="567"/>
          <w:tab w:val="num" w:pos="1626"/>
        </w:tabs>
        <w:spacing w:after="0" w:line="17" w:lineRule="atLeast"/>
        <w:jc w:val="both"/>
        <w:rPr>
          <w:rFonts w:ascii="Times New Roman" w:hAnsi="Times New Roman" w:cs="Times New Roman"/>
          <w:spacing w:val="-4"/>
          <w:highlight w:val="white"/>
        </w:rPr>
      </w:pPr>
      <w:r>
        <w:rPr>
          <w:rFonts w:ascii="Times New Roman" w:eastAsia="Times New Roman" w:hAnsi="Times New Roman" w:cs="Times New Roman"/>
          <w:highlight w:val="white"/>
        </w:rPr>
        <w:t>8.5</w:t>
      </w:r>
      <w:r>
        <w:rPr>
          <w:rFonts w:ascii="Times New Roman" w:eastAsia="Times New Roman" w:hAnsi="Times New Roman" w:cs="Times New Roman"/>
          <w:spacing w:val="-4"/>
          <w:highlight w:val="white"/>
        </w:rPr>
        <w:t>. Поставщик одновременно с передачей Товара направляет Покупателю:</w:t>
      </w:r>
    </w:p>
    <w:p w:rsidR="00941A0B" w:rsidRDefault="003C621D" w:rsidP="003C621D">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 xml:space="preserve">универсальный передаточный документ/ ТОРГ -12; либо </w:t>
      </w:r>
      <w:r>
        <w:rPr>
          <w:rFonts w:ascii="Times New Roman" w:hAnsi="Times New Roman" w:cs="Times New Roman"/>
          <w:sz w:val="22"/>
          <w:szCs w:val="22"/>
        </w:rPr>
        <w:t>счет-фактуру, оформленную в соответствии с требованиями налогового законодательства Российской Федерации.</w:t>
      </w:r>
    </w:p>
    <w:p w:rsidR="00941A0B" w:rsidRDefault="003C621D" w:rsidP="003C621D">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документы, подтверждающие полномочия лиц, подписывающих акты, накладные, счета, счета-фактуры и иные первичные учетные документы (заверенные надлежащим образом приказы, распоряжения, доверенности или иные аналогичные документы), в случае, если право их подписи предоставлено иным лицам, кроме руководителя Поставщика.</w:t>
      </w:r>
    </w:p>
    <w:p w:rsidR="00941A0B" w:rsidRDefault="003C621D" w:rsidP="003C621D">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поставке импортного Товара - документы, указанные в п. 7.2.3 Договора.</w:t>
      </w:r>
    </w:p>
    <w:p w:rsidR="00941A0B" w:rsidRDefault="003C621D" w:rsidP="003C621D">
      <w:pPr>
        <w:pStyle w:val="a9"/>
        <w:numPr>
          <w:ilvl w:val="0"/>
          <w:numId w:val="61"/>
        </w:numPr>
        <w:tabs>
          <w:tab w:val="left" w:pos="283"/>
          <w:tab w:val="left" w:pos="567"/>
          <w:tab w:val="left" w:pos="1626"/>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товарно-транспортную накладную, составленную по типовой межотраслевой форме № 1-Т, утвержденной постановлением Госкомстата России от 28.11.1997 № 78 (в случае, если доставка Товара осуществлялась автомобильным транспортом).</w:t>
      </w:r>
    </w:p>
    <w:p w:rsidR="00941A0B" w:rsidRDefault="003C621D">
      <w:pPr>
        <w:pStyle w:val="a9"/>
        <w:tabs>
          <w:tab w:val="left" w:pos="283"/>
          <w:tab w:val="left" w:pos="567"/>
          <w:tab w:val="left" w:pos="1626"/>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случае поставки импортного товара, подлежащего прослеживаемости в соответствии с постановлением Правительства Российской Федерации от 01.07.2021 № 1108 «Об утверждении Положения о национальной системе прослеживаемости товаров», Поставщик обязан предоставить Покупателю счет-фактуру с заполнением реквизитов прослеживаемости Товара.</w:t>
      </w:r>
    </w:p>
    <w:p w:rsidR="00941A0B" w:rsidRDefault="003C621D">
      <w:pPr>
        <w:widowControl w:val="0"/>
        <w:tabs>
          <w:tab w:val="left" w:pos="283"/>
          <w:tab w:val="left" w:pos="567"/>
          <w:tab w:val="left" w:pos="1626"/>
        </w:tabs>
        <w:spacing w:after="0" w:line="17" w:lineRule="atLeast"/>
        <w:jc w:val="both"/>
        <w:rPr>
          <w:rFonts w:ascii="Times New Roman" w:hAnsi="Times New Roman" w:cs="Times New Roman"/>
        </w:rPr>
      </w:pPr>
      <w:r>
        <w:rPr>
          <w:rFonts w:ascii="Times New Roman" w:eastAsia="Times New Roman" w:hAnsi="Times New Roman" w:cs="Times New Roman"/>
        </w:rPr>
        <w:t>8.6. При обнаружении Покупателем в ходе приемки Товара нарушений требований Договора Сторонами в свободной форме составляется рекламационный акт, в котором указываются общее количество принятого Товара, выявленные нарушения, сроки устранения недостатков, иные необходимые сведения. Рекламационный акт является основанием для Покупателя не принимать и не оплачивать Товар, поставленный с нарушением условий Договора.</w:t>
      </w:r>
    </w:p>
    <w:p w:rsidR="00941A0B" w:rsidRDefault="003C621D">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spacing w:val="-4"/>
        </w:rPr>
        <w:t xml:space="preserve">В случае если приемка Товара осуществляется в отсутствие представителя </w:t>
      </w:r>
      <w:r>
        <w:rPr>
          <w:rFonts w:ascii="Times New Roman" w:eastAsia="Times New Roman" w:hAnsi="Times New Roman" w:cs="Times New Roman"/>
        </w:rPr>
        <w:t>Поставщика, Покупатель обязан приостановить приемку и незамедлительно направить Поставщику уведомление об обнаружении недостатков, о дате и времени возобновления приемки Товара. В случае неявки для приемки Товара уполномоченных представителей Поставщика приемка Товара производится Покупателем в одностороннем порядке, а в рекламационном акте делается соответствующая отметка о причине его оформления в отсутствие уполномоченного представителя Поставщика. Поставщик обязан возместить расходы Покупателя, вызванные задержкой приемки Товара, в том числе в связи с простоем и хранением груза.</w:t>
      </w:r>
    </w:p>
    <w:p w:rsidR="00941A0B" w:rsidRDefault="003C621D">
      <w:pPr>
        <w:widowControl w:val="0"/>
        <w:tabs>
          <w:tab w:val="num" w:pos="2340"/>
        </w:tabs>
        <w:spacing w:after="0" w:line="17" w:lineRule="atLeast"/>
        <w:jc w:val="both"/>
        <w:rPr>
          <w:rFonts w:ascii="Times New Roman" w:hAnsi="Times New Roman" w:cs="Times New Roman"/>
        </w:rPr>
      </w:pPr>
      <w:r>
        <w:rPr>
          <w:rFonts w:ascii="Times New Roman" w:eastAsia="Times New Roman" w:hAnsi="Times New Roman" w:cs="Times New Roman"/>
        </w:rPr>
        <w:t xml:space="preserve">8.7. В случаях, когда повреждения упаковки или недостача Товара или отдельных его частей не могли быть обнаружены при общем обычном осмотре, Покупатель вправе заявлять претензии по количеству Товара в течение 60 (шестидесяти) рабочих дней с даты подписания Товарной накладной (ТОРГ-12) либо УПД. В этом случае </w:t>
      </w:r>
      <w:r>
        <w:rPr>
          <w:rFonts w:ascii="Times New Roman" w:eastAsia="Times New Roman" w:hAnsi="Times New Roman" w:cs="Times New Roman"/>
          <w:spacing w:val="-4"/>
        </w:rPr>
        <w:t>Поставщик обязан устранить выявленные нарушения в сроки, указанные в п. 8.9</w:t>
      </w:r>
      <w:r>
        <w:rPr>
          <w:rFonts w:ascii="Times New Roman" w:eastAsia="Times New Roman" w:hAnsi="Times New Roman" w:cs="Times New Roman"/>
        </w:rPr>
        <w:t xml:space="preserve"> Договора.</w:t>
      </w:r>
    </w:p>
    <w:p w:rsidR="00941A0B" w:rsidRDefault="003C621D">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8.8. Покупатель вправе принять Товар без проведения предварительной проверки его качества, если Товар находится в надлежащей таре и упаковке и у него отсутствуют видимые недостатки. Покупатель вправе после приемки Товара по количеству в течение 60 (шестидесяти) рабочих дней при осуществлении входного контроля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8.9 Договора.</w:t>
      </w:r>
    </w:p>
    <w:p w:rsidR="00941A0B" w:rsidRDefault="003C621D">
      <w:pPr>
        <w:widowControl w:val="0"/>
        <w:tabs>
          <w:tab w:val="num" w:pos="1626"/>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8.9. В случае несоответствия поставленного Товара условиям Договора по комплектности, количеству и/или качеству, упаковке, Поставщик обязан за свой счет по требованию Покупателя и в согласованный с ним срок, но не позднее 20 (двадцати)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 согласно п. 10.8 Договора. С согласия Покупателя допускается восполнение Товара за пределами срока действия Договора. Восполнение недопоставки Товара или замена Товара не освобождает Поставщика от ответственности за просрочку исполнения обязательств по своевременной поставке Товара.</w:t>
      </w:r>
    </w:p>
    <w:p w:rsidR="00941A0B" w:rsidRDefault="003C621D">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spacing w:val="-4"/>
        </w:rPr>
        <w:t>8.10. Покупатель вправе отказаться от Товара, поставленного с нарушением</w:t>
      </w:r>
      <w:r>
        <w:rPr>
          <w:rFonts w:ascii="Times New Roman" w:eastAsia="Times New Roman" w:hAnsi="Times New Roman" w:cs="Times New Roman"/>
        </w:rPr>
        <w:t xml:space="preserve"> номенклатуры, комплектности, количества и/или качества, упаковки, срока поставки.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 момента получения извещения </w:t>
      </w:r>
      <w:r>
        <w:rPr>
          <w:rFonts w:ascii="Times New Roman" w:eastAsia="Times New Roman" w:hAnsi="Times New Roman" w:cs="Times New Roman"/>
          <w:spacing w:val="-4"/>
        </w:rPr>
        <w:t>об этом от Покупателя. В случае невыполнения этого условия Покупатель вправе</w:t>
      </w:r>
      <w:r>
        <w:rPr>
          <w:rFonts w:ascii="Times New Roman" w:eastAsia="Times New Roman" w:hAnsi="Times New Roman" w:cs="Times New Roman"/>
        </w:rPr>
        <w:t xml:space="preserve"> распорядиться Товаром согласно ст. 514 ГК РФ.</w:t>
      </w:r>
    </w:p>
    <w:p w:rsidR="00941A0B" w:rsidRDefault="003C621D">
      <w:pPr>
        <w:widowControl w:val="0"/>
        <w:tabs>
          <w:tab w:val="num" w:pos="1701"/>
          <w:tab w:val="num" w:pos="1909"/>
        </w:tabs>
        <w:spacing w:after="0" w:line="17" w:lineRule="atLeast"/>
        <w:jc w:val="both"/>
        <w:rPr>
          <w:rFonts w:ascii="Times New Roman" w:hAnsi="Times New Roman" w:cs="Times New Roman"/>
        </w:rPr>
      </w:pPr>
      <w:r>
        <w:rPr>
          <w:rFonts w:ascii="Times New Roman" w:eastAsia="Times New Roman" w:hAnsi="Times New Roman" w:cs="Times New Roman"/>
        </w:rPr>
        <w:t xml:space="preserve">8.11. Поставщик компенсирует Покупателю расходы на осуществление приемки в случаях выявления некачественного товара (на услуги эксперта, на охрану во время приемки и т.п.). Покупатель должен документально подтвердить эти затраты. </w:t>
      </w:r>
    </w:p>
    <w:p w:rsidR="00941A0B" w:rsidRDefault="003C621D">
      <w:pPr>
        <w:widowControl w:val="0"/>
        <w:tabs>
          <w:tab w:val="num" w:pos="1701"/>
          <w:tab w:val="num" w:pos="1909"/>
        </w:tabs>
        <w:spacing w:after="0" w:line="17" w:lineRule="atLeast"/>
        <w:ind w:right="708"/>
        <w:jc w:val="center"/>
        <w:rPr>
          <w:rFonts w:ascii="Times New Roman" w:hAnsi="Times New Roman" w:cs="Times New Roman"/>
          <w:b/>
        </w:rPr>
      </w:pPr>
      <w:r>
        <w:rPr>
          <w:rFonts w:ascii="Times New Roman" w:eastAsia="Times New Roman" w:hAnsi="Times New Roman" w:cs="Times New Roman"/>
          <w:b/>
        </w:rPr>
        <w:t>9. Переход права собственности на Товар</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 xml:space="preserve">9.1. Право собственности на Товар переходит к Покупателю после фактической передачи Товара Покупателю по Товарной накладной либо УПД. </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9.2. Риски случайной гибели или случайного повреждения Товара несет Поставщик до подписания Товарной накладной либо УПД.</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9.3. С момента фактической передачи Товар не считается находящимся в залоге у Поставщика, и Покупатель вправе, без согласия Поставщика, самостоятельно распоряжаться переданным ему по Договору Товаром, независимо от осуществления оплаты.</w:t>
      </w:r>
    </w:p>
    <w:p w:rsidR="00941A0B" w:rsidRDefault="003C621D">
      <w:pPr>
        <w:widowControl w:val="0"/>
        <w:tabs>
          <w:tab w:val="left" w:pos="426"/>
          <w:tab w:val="num" w:pos="1843"/>
          <w:tab w:val="num" w:pos="2345"/>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rPr>
        <w:t xml:space="preserve">10. </w:t>
      </w:r>
      <w:r>
        <w:rPr>
          <w:rFonts w:ascii="Times New Roman" w:eastAsia="Times New Roman" w:hAnsi="Times New Roman" w:cs="Times New Roman"/>
          <w:b/>
          <w:bCs/>
        </w:rPr>
        <w:t>Гарантии качества</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10.1. Поставщик гарантирует, что Товар, включая его комплектующие изделия, поставленный в рамках Договора, соответствует требованиям Технической характеристик (Приложение № 2 к Договору). Поставщик </w:t>
      </w:r>
      <w:r>
        <w:rPr>
          <w:rFonts w:ascii="Times New Roman" w:eastAsia="Times New Roman" w:hAnsi="Times New Roman" w:cs="Times New Roman"/>
          <w:spacing w:val="-4"/>
        </w:rPr>
        <w:t xml:space="preserve">гарантирует соответствие качества Товара требованиям Договора, </w:t>
      </w:r>
      <w:r>
        <w:rPr>
          <w:rFonts w:ascii="Times New Roman" w:eastAsia="Times New Roman" w:hAnsi="Times New Roman" w:cs="Times New Roman"/>
        </w:rPr>
        <w:t>требованиям ГОСТов, технических регламентов, национальных стандартов. Поставляемая Продукция должна быть изготовлена в год поставки или предшествующий ему и быть ранее не использованной.</w:t>
      </w:r>
    </w:p>
    <w:p w:rsidR="00941A0B" w:rsidRDefault="003C621D">
      <w:pPr>
        <w:widowControl w:val="0"/>
        <w:tabs>
          <w:tab w:val="left" w:pos="703"/>
          <w:tab w:val="left" w:pos="1260"/>
        </w:tabs>
        <w:spacing w:after="0" w:line="17" w:lineRule="atLeast"/>
        <w:jc w:val="both"/>
        <w:rPr>
          <w:rFonts w:ascii="Times New Roman" w:hAnsi="Times New Roman" w:cs="Times New Roman"/>
          <w:bCs/>
        </w:rPr>
      </w:pPr>
      <w:r>
        <w:rPr>
          <w:rFonts w:ascii="Times New Roman" w:eastAsia="Times New Roman" w:hAnsi="Times New Roman" w:cs="Times New Roman"/>
          <w:spacing w:val="-4"/>
        </w:rPr>
        <w:t>10.2. Покупатель обязан оперативно уведомить Поставщика в письменной</w:t>
      </w:r>
      <w:r>
        <w:rPr>
          <w:rFonts w:ascii="Times New Roman" w:eastAsia="Times New Roman" w:hAnsi="Times New Roman" w:cs="Times New Roman"/>
        </w:rPr>
        <w:t xml:space="preserve"> форме обо всех претензиях, связанных с невыполнением требований п. 10.1 Договора. </w:t>
      </w:r>
      <w:r>
        <w:rPr>
          <w:rFonts w:ascii="Times New Roman" w:eastAsia="Times New Roman" w:hAnsi="Times New Roman" w:cs="Times New Roman"/>
          <w:bCs/>
        </w:rPr>
        <w:t xml:space="preserve">После получения уведомления Поставщик обязан за свой счет устранить выявленные недостатки в сроки, не превышающие </w:t>
      </w:r>
      <w:r>
        <w:rPr>
          <w:rFonts w:ascii="Times New Roman" w:eastAsia="Times New Roman" w:hAnsi="Times New Roman" w:cs="Times New Roman"/>
        </w:rPr>
        <w:t>20 (двадцати)</w:t>
      </w:r>
      <w:r>
        <w:rPr>
          <w:rFonts w:ascii="Times New Roman" w:eastAsia="Times New Roman" w:hAnsi="Times New Roman" w:cs="Times New Roman"/>
          <w:bCs/>
        </w:rPr>
        <w:t xml:space="preserve"> дней.</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10.3. Если Поставщик, получив уведомление, не исправит недостатки в сроки, указанные в п. 10.2 Договора, Покупатель вправе применить санкции, указанные в п. 13.1 Договора, без какого-либо ущерба любым другим правам, которые Покупатель может иметь в отношении Поставщика по Договору. </w:t>
      </w:r>
    </w:p>
    <w:p w:rsidR="00941A0B" w:rsidRDefault="003C621D">
      <w:pPr>
        <w:widowControl w:val="0"/>
        <w:tabs>
          <w:tab w:val="left" w:pos="0"/>
          <w:tab w:val="left" w:pos="567"/>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10.4. Гарантийный срок на Товар устанавливаются в Технических характеристиках и требованиях (приложение № 2 к Договору) и технической документации на Товар (в том числе, в гарантии изготовителя). </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Срок гарантии на поставляемые материалы должен быть не менее 5 (пяти) лет. Время начала исчисления гарантийного срока – с момента ввода оборудования и материалов в эксплуатацию. </w:t>
      </w:r>
    </w:p>
    <w:p w:rsidR="00941A0B" w:rsidRDefault="003C621D">
      <w:pPr>
        <w:widowControl w:val="0"/>
        <w:tabs>
          <w:tab w:val="left" w:pos="703"/>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10.5. Поставщик обязан за свой счет устранить недостатки Товара, выявленные в течение гарантийного срока, произведя его ремонт или заменив Товар и/или его части (комплектующие) в согласованный Сторонами срок, но не позднее 20 (двадцати) дней с даты получения письменного уведомления Покупателя.</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10.6. Гарантийный срок продлевается на время, в течение которого Товар либо комплектующие его изделия не использовались Покупателем из-за обнаруженных недостатков. </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10.7. По выбору Покупателя вместо устранения недостатков по требованию Покупателя Поставщик обязан вернуть Покупателю уплаченные за Товар денежные средства в течение 20 (двадцати) рабочих дней со дня предъявления Покупателем соответствующего требования. Указанное право возникает у Покупателя при обнаружении в товаре существенных недостатков.</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spacing w:val="-4"/>
        </w:rPr>
        <w:t>10.8. Истечение срока и/или досрочное расторжение (отказ от исполнения</w:t>
      </w:r>
      <w:r>
        <w:rPr>
          <w:rFonts w:ascii="Times New Roman" w:eastAsia="Times New Roman" w:hAnsi="Times New Roman" w:cs="Times New Roman"/>
        </w:rPr>
        <w:t xml:space="preserve"> </w:t>
      </w:r>
      <w:r>
        <w:rPr>
          <w:rFonts w:ascii="Times New Roman" w:eastAsia="Times New Roman" w:hAnsi="Times New Roman" w:cs="Times New Roman"/>
          <w:spacing w:val="-4"/>
        </w:rPr>
        <w:t>и/или прекращение по иным основаниям) Договора не затрагивает обязательства</w:t>
      </w:r>
      <w:r>
        <w:rPr>
          <w:rFonts w:ascii="Times New Roman" w:eastAsia="Times New Roman" w:hAnsi="Times New Roman" w:cs="Times New Roman"/>
        </w:rPr>
        <w:t xml:space="preserve"> Поставщика, предусмотренные разделом 10 Договора.</w:t>
      </w:r>
    </w:p>
    <w:p w:rsidR="00941A0B" w:rsidRDefault="003C621D">
      <w:pPr>
        <w:pStyle w:val="afff2"/>
        <w:widowControl w:val="0"/>
        <w:spacing w:line="17" w:lineRule="atLeast"/>
        <w:ind w:right="992"/>
        <w:jc w:val="center"/>
        <w:rPr>
          <w:rFonts w:ascii="Times New Roman" w:hAnsi="Times New Roman"/>
          <w:b/>
        </w:rPr>
      </w:pPr>
      <w:r>
        <w:rPr>
          <w:rFonts w:ascii="Times New Roman" w:eastAsia="Times New Roman" w:hAnsi="Times New Roman"/>
          <w:b/>
        </w:rPr>
        <w:t>11. Антикоррупционная оговорка</w:t>
      </w:r>
    </w:p>
    <w:p w:rsidR="00941A0B" w:rsidRDefault="003C621D" w:rsidP="003C621D">
      <w:pPr>
        <w:pStyle w:val="a9"/>
        <w:numPr>
          <w:ilvl w:val="1"/>
          <w:numId w:val="52"/>
        </w:numPr>
        <w:tabs>
          <w:tab w:val="left" w:pos="284"/>
          <w:tab w:val="left" w:pos="425"/>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941A0B" w:rsidRDefault="003C621D" w:rsidP="003C621D">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13" w:tooltip="http://www.tuvaenergo.ru/buy/corruption.php" w:history="1">
        <w:r>
          <w:rPr>
            <w:rFonts w:ascii="Times New Roman" w:hAnsi="Times New Roman" w:cs="Times New Roman"/>
            <w:color w:val="0000FF"/>
            <w:sz w:val="22"/>
            <w:szCs w:val="22"/>
            <w:u w:val="single"/>
          </w:rPr>
          <w:t>http://www.tuvaenergo.ru/buy/corruption.php</w:t>
        </w:r>
      </w:hyperlink>
      <w:r>
        <w:rPr>
          <w:rFonts w:ascii="Times New Roman" w:hAnsi="Times New Roman" w:cs="Times New Roman"/>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941A0B" w:rsidRDefault="003C621D" w:rsidP="003C621D">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941A0B" w:rsidRDefault="003C621D">
      <w:pPr>
        <w:pStyle w:val="a9"/>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941A0B" w:rsidRDefault="003C621D" w:rsidP="003C621D">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возникновения у одной из Сторон подозрений, что произошло или может произойти нарушение каких-либо положений пунктов 11.1 – 11.3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941A0B" w:rsidRDefault="003C621D">
      <w:pPr>
        <w:pStyle w:val="a9"/>
        <w:widowControl/>
        <w:tabs>
          <w:tab w:val="left" w:pos="284"/>
        </w:tabs>
        <w:spacing w:line="17" w:lineRule="atLeast"/>
        <w:ind w:left="0"/>
        <w:jc w:val="both"/>
        <w:rPr>
          <w:rFonts w:ascii="Times New Roman" w:hAnsi="Times New Roman" w:cs="Times New Roman"/>
          <w:sz w:val="22"/>
          <w:szCs w:val="22"/>
        </w:rPr>
      </w:pPr>
      <w:r>
        <w:rPr>
          <w:rFonts w:ascii="Times New Roman" w:hAnsi="Times New Roman" w:cs="Times New Roman"/>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11.1, 11.2 Антикоррупционной оговорки любой из Сторон, аффилированными лицами, работниками или посредниками.</w:t>
      </w:r>
    </w:p>
    <w:p w:rsidR="00941A0B" w:rsidRDefault="003C621D" w:rsidP="003C621D">
      <w:pPr>
        <w:pStyle w:val="a9"/>
        <w:widowControl/>
        <w:numPr>
          <w:ilvl w:val="1"/>
          <w:numId w:val="52"/>
        </w:numPr>
        <w:tabs>
          <w:tab w:val="left" w:pos="284"/>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 случае нарушения одной из Сторон обязательств по соблюдению требований Антикоррупционной политики, предусмотренных пунктами 11.1, 11.2 Антикоррупционной оговорки, и обязательств воздерживаться от запрещенных в пункте 11.3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941A0B" w:rsidRDefault="003C621D">
      <w:pPr>
        <w:widowControl w:val="0"/>
        <w:shd w:val="clear" w:color="auto" w:fill="FFFFFF"/>
        <w:tabs>
          <w:tab w:val="left" w:pos="284"/>
          <w:tab w:val="left" w:pos="426"/>
        </w:tabs>
        <w:spacing w:after="0" w:line="17" w:lineRule="atLeast"/>
        <w:ind w:right="850"/>
        <w:jc w:val="center"/>
        <w:rPr>
          <w:rFonts w:ascii="Times New Roman" w:hAnsi="Times New Roman" w:cs="Times New Roman"/>
          <w:b/>
          <w:bCs/>
        </w:rPr>
      </w:pPr>
      <w:r>
        <w:rPr>
          <w:rFonts w:ascii="Times New Roman" w:eastAsia="Times New Roman" w:hAnsi="Times New Roman" w:cs="Times New Roman"/>
          <w:b/>
          <w:bCs/>
        </w:rPr>
        <w:t>12. Соблюдение требований к заключению Договора. Гарантии и заверения. Конфиденциальность.</w:t>
      </w:r>
    </w:p>
    <w:p w:rsidR="00941A0B" w:rsidRDefault="003C621D">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12.1. Поставщик гарантирует, что:</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зарегистрирован в ЕГРЮЛ надлежащим образом;</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его исполнительный орган находится и осуществляет функции управления</w:t>
      </w:r>
      <w:r>
        <w:rPr>
          <w:rFonts w:ascii="Times New Roman" w:hAnsi="Times New Roman" w:cs="Times New Roman"/>
          <w:sz w:val="22"/>
          <w:szCs w:val="22"/>
        </w:rPr>
        <w:t xml:space="preserve"> по месту регистрации юридического лица и в нем нет дисквалифицированных лиц;</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располагает персоналом, имуществом и материальными ресурсами, необходимыми для выполнения своих обязательств по 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pacing w:val="-4"/>
          <w:sz w:val="22"/>
          <w:szCs w:val="22"/>
        </w:rPr>
        <w:t>располагает лицензиями, необходимыми для осуществления деятельности</w:t>
      </w:r>
      <w:r>
        <w:rPr>
          <w:rFonts w:ascii="Times New Roman" w:hAnsi="Times New Roman" w:cs="Times New Roman"/>
          <w:sz w:val="22"/>
          <w:szCs w:val="22"/>
        </w:rPr>
        <w:t xml:space="preserve"> и исполнения обязательств по Договору, если осуществляемая деятельность является лицензируемой;</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w:t>
      </w:r>
      <w:r>
        <w:rPr>
          <w:rFonts w:ascii="Times New Roman" w:hAnsi="Times New Roman" w:cs="Times New Roman"/>
          <w:spacing w:val="-4"/>
          <w:sz w:val="22"/>
          <w:szCs w:val="22"/>
        </w:rPr>
        <w:t>в бухгалтерской и налоговой отчетности факты хозяйственной жизни выборочно,</w:t>
      </w:r>
      <w:r>
        <w:rPr>
          <w:rFonts w:ascii="Times New Roman" w:hAnsi="Times New Roman" w:cs="Times New Roman"/>
          <w:sz w:val="22"/>
          <w:szCs w:val="22"/>
        </w:rPr>
        <w:t xml:space="preserve"> игнорируя те из них, которые непосредственно не связаны с получением налоговой выгоды;</w:t>
      </w:r>
    </w:p>
    <w:p w:rsidR="00941A0B" w:rsidRDefault="003C621D" w:rsidP="003C621D">
      <w:pPr>
        <w:pStyle w:val="a9"/>
        <w:numPr>
          <w:ilvl w:val="0"/>
          <w:numId w:val="55"/>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своевременно и в полном объеме уплачивает налоги, сборы и страховые взносы;</w:t>
      </w:r>
    </w:p>
    <w:p w:rsidR="00941A0B" w:rsidRDefault="003C621D" w:rsidP="003C621D">
      <w:pPr>
        <w:pStyle w:val="a9"/>
        <w:numPr>
          <w:ilvl w:val="0"/>
          <w:numId w:val="55"/>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отражает в налоговой отчетности по НДС все суммы НДС, предъявленные Покупателю;</w:t>
      </w:r>
    </w:p>
    <w:p w:rsidR="00941A0B" w:rsidRDefault="003C621D" w:rsidP="003C621D">
      <w:pPr>
        <w:pStyle w:val="a9"/>
        <w:numPr>
          <w:ilvl w:val="0"/>
          <w:numId w:val="55"/>
        </w:numPr>
        <w:tabs>
          <w:tab w:val="left" w:pos="283"/>
          <w:tab w:val="left" w:pos="720"/>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лица, подписывающие от его имени первичные документы и счета-фактуры, имеют на это все необходимые полномочия и доверенности.</w:t>
      </w:r>
    </w:p>
    <w:p w:rsidR="00941A0B" w:rsidRDefault="003C621D">
      <w:pPr>
        <w:widowControl w:val="0"/>
        <w:tabs>
          <w:tab w:val="left" w:pos="283"/>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12.2. Если Поставщик нарушит гарантии (любую одну, несколько или все вместе), указанные в п. 12.1 Договора, и это повлечет:</w:t>
      </w:r>
    </w:p>
    <w:p w:rsidR="00941A0B" w:rsidRDefault="003C621D" w:rsidP="003C621D">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предъявление налоговыми органами требований к Покупателю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 (или)</w:t>
      </w:r>
    </w:p>
    <w:p w:rsidR="00941A0B" w:rsidRDefault="003C621D" w:rsidP="003C621D">
      <w:pPr>
        <w:pStyle w:val="a9"/>
        <w:numPr>
          <w:ilvl w:val="0"/>
          <w:numId w:val="56"/>
        </w:numPr>
        <w:tabs>
          <w:tab w:val="left" w:pos="283"/>
          <w:tab w:val="right" w:pos="1600"/>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предъявление третьими лицами, купившими у Покупателя товары (работы, услуги), имущественные права, являющиеся предметом настоящего Договора, требований к Покупателю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Поставщик обязуется возместить Покупателю потери, которые последний понес вследствие таких нарушений. </w:t>
      </w:r>
    </w:p>
    <w:p w:rsidR="00941A0B" w:rsidRDefault="003C621D">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12.3. Поставщик в соответствии со ст. 406.1 ГК РФ возмещает Покупателю все потери последнего, возникшие в случаях, указанных в п. 12.2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Поставщика возместить имущественные потери.</w:t>
      </w:r>
    </w:p>
    <w:p w:rsidR="00941A0B" w:rsidRDefault="003C621D">
      <w:pPr>
        <w:widowControl w:val="0"/>
        <w:tabs>
          <w:tab w:val="left" w:pos="720"/>
          <w:tab w:val="right" w:pos="1600"/>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12.4. Поставщик заверяет Покупателя и гарантирует ему, что:</w:t>
      </w:r>
    </w:p>
    <w:p w:rsidR="00941A0B" w:rsidRDefault="003C621D" w:rsidP="003C621D">
      <w:pPr>
        <w:pStyle w:val="a9"/>
        <w:numPr>
          <w:ilvl w:val="0"/>
          <w:numId w:val="57"/>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Поставщика на правомочия Поставщика по заключению и исполнению Договора;</w:t>
      </w:r>
    </w:p>
    <w:p w:rsidR="00941A0B" w:rsidRDefault="003C621D" w:rsidP="003C621D">
      <w:pPr>
        <w:pStyle w:val="a9"/>
        <w:numPr>
          <w:ilvl w:val="0"/>
          <w:numId w:val="57"/>
        </w:numPr>
        <w:shd w:val="clear" w:color="auto" w:fill="FFFFFF"/>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органы/представители Поставщика, заключающие Договор, наделены должным образом полномочиями на его заключение, получены все необходимые разрешения и/или одобрения</w:t>
      </w:r>
      <w:r>
        <w:rPr>
          <w:rFonts w:ascii="Times New Roman" w:hAnsi="Times New Roman" w:cs="Times New Roman"/>
          <w:spacing w:val="4"/>
          <w:sz w:val="22"/>
          <w:szCs w:val="22"/>
        </w:rPr>
        <w:t xml:space="preserve"> органов управления </w:t>
      </w:r>
      <w:r>
        <w:rPr>
          <w:rFonts w:ascii="Times New Roman" w:hAnsi="Times New Roman" w:cs="Times New Roman"/>
          <w:spacing w:val="1"/>
          <w:sz w:val="22"/>
          <w:szCs w:val="22"/>
        </w:rPr>
        <w:t xml:space="preserve">Поставщика, и заключением Договора они не нарушают ни одно из положений уставных, </w:t>
      </w:r>
      <w:r>
        <w:rPr>
          <w:rFonts w:ascii="Times New Roman" w:hAnsi="Times New Roman" w:cs="Times New Roman"/>
          <w:sz w:val="22"/>
          <w:szCs w:val="22"/>
        </w:rPr>
        <w:t>внутренних документов и решений органов управления;</w:t>
      </w:r>
    </w:p>
    <w:p w:rsidR="00941A0B" w:rsidRDefault="003C621D" w:rsidP="003C621D">
      <w:pPr>
        <w:pStyle w:val="a9"/>
        <w:numPr>
          <w:ilvl w:val="0"/>
          <w:numId w:val="57"/>
        </w:numPr>
        <w:tabs>
          <w:tab w:val="left" w:pos="283"/>
          <w:tab w:val="left" w:pos="1241"/>
        </w:tabs>
        <w:spacing w:line="17" w:lineRule="atLeast"/>
        <w:ind w:left="0" w:firstLine="0"/>
        <w:jc w:val="both"/>
        <w:rPr>
          <w:rFonts w:ascii="Times New Roman" w:hAnsi="Times New Roman" w:cs="Times New Roman"/>
          <w:spacing w:val="-1"/>
          <w:sz w:val="22"/>
          <w:szCs w:val="22"/>
        </w:rPr>
      </w:pPr>
      <w:r>
        <w:rPr>
          <w:rFonts w:ascii="Times New Roman" w:hAnsi="Times New Roman" w:cs="Times New Roman"/>
          <w:spacing w:val="1"/>
          <w:sz w:val="22"/>
          <w:szCs w:val="22"/>
        </w:rPr>
        <w:t>если в период действия Договора в полномочиях органов/представителей Поставщика</w:t>
      </w:r>
      <w:r>
        <w:rPr>
          <w:rFonts w:ascii="Times New Roman" w:hAnsi="Times New Roman" w:cs="Times New Roman"/>
          <w:spacing w:val="3"/>
          <w:sz w:val="22"/>
          <w:szCs w:val="22"/>
        </w:rPr>
        <w:t xml:space="preserve"> произойдут какие-либо изменения либо произойдет изменение органов/представителей </w:t>
      </w:r>
      <w:r>
        <w:rPr>
          <w:rFonts w:ascii="Times New Roman" w:hAnsi="Times New Roman" w:cs="Times New Roman"/>
          <w:spacing w:val="1"/>
          <w:sz w:val="22"/>
          <w:szCs w:val="22"/>
        </w:rPr>
        <w:t xml:space="preserve">Поставщика, Поставщик обязуется предоставить Покупателю соответствующие документальные </w:t>
      </w:r>
      <w:r>
        <w:rPr>
          <w:rFonts w:ascii="Times New Roman" w:hAnsi="Times New Roman" w:cs="Times New Roman"/>
          <w:spacing w:val="-1"/>
          <w:sz w:val="22"/>
          <w:szCs w:val="22"/>
        </w:rPr>
        <w:t>подтверждения. Е</w:t>
      </w:r>
      <w:r>
        <w:rPr>
          <w:rFonts w:ascii="Times New Roman" w:hAnsi="Times New Roman" w:cs="Times New Roman"/>
          <w:spacing w:val="6"/>
          <w:sz w:val="22"/>
          <w:szCs w:val="22"/>
        </w:rPr>
        <w:t xml:space="preserve">сли в связи с вышеуказанными </w:t>
      </w:r>
      <w:r>
        <w:rPr>
          <w:rFonts w:ascii="Times New Roman" w:hAnsi="Times New Roman" w:cs="Times New Roman"/>
          <w:sz w:val="22"/>
          <w:szCs w:val="22"/>
        </w:rPr>
        <w:t xml:space="preserve">изменениями потребуется разрешение и/или одобрение органов управления </w:t>
      </w:r>
      <w:r>
        <w:rPr>
          <w:rFonts w:ascii="Times New Roman" w:hAnsi="Times New Roman" w:cs="Times New Roman"/>
          <w:spacing w:val="1"/>
          <w:sz w:val="22"/>
          <w:szCs w:val="22"/>
        </w:rPr>
        <w:t>Поставщика</w:t>
      </w:r>
      <w:r>
        <w:rPr>
          <w:rFonts w:ascii="Times New Roman" w:hAnsi="Times New Roman" w:cs="Times New Roman"/>
          <w:sz w:val="22"/>
          <w:szCs w:val="22"/>
        </w:rPr>
        <w:t xml:space="preserve">, Поставщик обязуется приложить все усилия для получения соответствующего разрешения и/или одобрения своих органов управления и предоставить эти разрешения и/или одобрения. Риск неблагоприятных последствий непредставления документального подтверждения несет </w:t>
      </w:r>
      <w:r>
        <w:rPr>
          <w:rFonts w:ascii="Times New Roman" w:hAnsi="Times New Roman" w:cs="Times New Roman"/>
          <w:spacing w:val="1"/>
          <w:sz w:val="22"/>
          <w:szCs w:val="22"/>
        </w:rPr>
        <w:t>Поставщик</w:t>
      </w:r>
      <w:r>
        <w:rPr>
          <w:rFonts w:ascii="Times New Roman" w:hAnsi="Times New Roman" w:cs="Times New Roman"/>
          <w:sz w:val="22"/>
          <w:szCs w:val="22"/>
        </w:rPr>
        <w:t>.</w:t>
      </w:r>
      <w:r>
        <w:rPr>
          <w:rFonts w:ascii="Times New Roman" w:hAnsi="Times New Roman" w:cs="Times New Roman"/>
          <w:spacing w:val="-1"/>
          <w:sz w:val="22"/>
          <w:szCs w:val="22"/>
        </w:rPr>
        <w:t xml:space="preserve"> </w:t>
      </w:r>
    </w:p>
    <w:p w:rsidR="00941A0B" w:rsidRDefault="003C621D">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Указанные заверения являются существенными для Покупателя</w:t>
      </w:r>
    </w:p>
    <w:p w:rsidR="00941A0B" w:rsidRDefault="003C621D">
      <w:pPr>
        <w:widowControl w:val="0"/>
        <w:tabs>
          <w:tab w:val="left" w:pos="283"/>
          <w:tab w:val="left" w:pos="1241"/>
        </w:tabs>
        <w:spacing w:after="0" w:line="17" w:lineRule="atLeast"/>
        <w:jc w:val="both"/>
        <w:rPr>
          <w:rFonts w:ascii="Times New Roman" w:hAnsi="Times New Roman" w:cs="Times New Roman"/>
          <w:spacing w:val="-1"/>
        </w:rPr>
      </w:pPr>
      <w:r>
        <w:rPr>
          <w:rFonts w:ascii="Times New Roman" w:eastAsia="Times New Roman" w:hAnsi="Times New Roman" w:cs="Times New Roman"/>
          <w:spacing w:val="-1"/>
        </w:rPr>
        <w:t>12.5. Если окажется, что какое-либо из заверений и гарантий, данных Поставщиком в Договоре, не соответствует действительности или Поставщик не выполнит обязательств, взятых на себя в соответствии с п. 12.4 Договора, Покупатель вправе отказаться от исполнения Договора и требовать от Поставщика возмещения убытков в полном размере. Признание недействительным Договора (или его части) не влечет недействительность положения о праве на возмещение убытков, которое рассматривается Сторонами как отдельное соглашение о возмещении убытков в случае невыполнения или ненадлежащего выполнения Поставщиком обязательств, взятых на себя в соответствии с п. 12.4 Договора, что повлекло признание недействительным Договора или его части в судебном порядке.</w:t>
      </w:r>
    </w:p>
    <w:p w:rsidR="00941A0B" w:rsidRDefault="003C621D">
      <w:pPr>
        <w:widowControl w:val="0"/>
        <w:tabs>
          <w:tab w:val="left" w:pos="1200"/>
          <w:tab w:val="num" w:pos="1778"/>
        </w:tabs>
        <w:spacing w:after="0" w:line="17" w:lineRule="atLeast"/>
        <w:jc w:val="both"/>
        <w:rPr>
          <w:rFonts w:ascii="Times New Roman" w:hAnsi="Times New Roman" w:cs="Times New Roman"/>
          <w:i/>
          <w:iCs/>
        </w:rPr>
      </w:pPr>
      <w:r>
        <w:rPr>
          <w:rFonts w:ascii="Times New Roman" w:eastAsia="Times New Roman" w:hAnsi="Times New Roman" w:cs="Times New Roman"/>
          <w:bCs/>
        </w:rPr>
        <w:t xml:space="preserve">12.6. </w:t>
      </w:r>
      <w:r>
        <w:rPr>
          <w:rFonts w:ascii="Times New Roman" w:eastAsia="Times New Roman" w:hAnsi="Times New Roman" w:cs="Times New Roman"/>
        </w:rPr>
        <w:t xml:space="preserve">Поставщик гарантирует, что Товар находится в его собственности и поставка Товара в соответствии с Договором не нарушает права и законные интересы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результаты интеллектуальной деятельности, в том числе патентных прав, лицензионных прав, а также прав на средства индивидуализации юридических лиц, товаров, работ, услуг и предприятий, прав на секреты производства (ноу-хау), связанных с использованием оборудования или любой его части в стране Покупателя. </w:t>
      </w:r>
    </w:p>
    <w:p w:rsidR="00941A0B" w:rsidRDefault="003C621D">
      <w:pPr>
        <w:widowControl w:val="0"/>
        <w:tabs>
          <w:tab w:val="left" w:pos="0"/>
        </w:tabs>
        <w:spacing w:after="0" w:line="17" w:lineRule="atLeast"/>
        <w:jc w:val="both"/>
        <w:rPr>
          <w:rFonts w:ascii="Times New Roman" w:hAnsi="Times New Roman" w:cs="Times New Roman"/>
          <w:bCs/>
        </w:rPr>
      </w:pPr>
      <w:r>
        <w:rPr>
          <w:rFonts w:ascii="Times New Roman" w:eastAsia="Times New Roman" w:hAnsi="Times New Roman" w:cs="Times New Roman"/>
          <w:bCs/>
        </w:rPr>
        <w:t>Поставщик гарантирует, что обладает всеми необходимыми правами и полномочиями на поставку и реализацию Товара, выданными заводом-изготовителем (в случае, если Поставщик не является изготовителем Товара), и обеспечит предоставление гарантии завода-изготовителя на товар.</w:t>
      </w:r>
    </w:p>
    <w:p w:rsidR="00941A0B" w:rsidRDefault="003C621D">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bCs/>
        </w:rPr>
        <w:t>При поставке импортного Товара Поставщик гарантирует, что Товар введен в свободное обращение на территории Российской Федерации и прошел таможенную очистку.</w:t>
      </w:r>
    </w:p>
    <w:p w:rsidR="00941A0B" w:rsidRDefault="003C621D">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нарушения настоящего пункта Поставщик самостоятельно и за свой счет обязуется устранить эти нарушения и препятствия для свободного </w:t>
      </w:r>
      <w:r>
        <w:rPr>
          <w:rFonts w:ascii="Times New Roman" w:eastAsia="Times New Roman" w:hAnsi="Times New Roman" w:cs="Times New Roman"/>
          <w:spacing w:val="-4"/>
        </w:rPr>
        <w:t>владения и распоряжения Товаром, его использования Покупателем, и возместить</w:t>
      </w:r>
      <w:r>
        <w:rPr>
          <w:rFonts w:ascii="Times New Roman" w:eastAsia="Times New Roman" w:hAnsi="Times New Roman" w:cs="Times New Roman"/>
        </w:rPr>
        <w:t xml:space="preserve"> Покупателю убытки, понесенные в связи с указанными нарушениями.</w:t>
      </w:r>
    </w:p>
    <w:p w:rsidR="00941A0B" w:rsidRDefault="003C621D">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12.7.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Договором, Покупатель имеет право привлечь Поставщика к участию в указанном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941A0B" w:rsidRDefault="003C621D">
      <w:pPr>
        <w:widowControl w:val="0"/>
        <w:tabs>
          <w:tab w:val="left" w:pos="0"/>
        </w:tabs>
        <w:spacing w:after="0" w:line="17" w:lineRule="atLeast"/>
        <w:jc w:val="both"/>
        <w:rPr>
          <w:rFonts w:ascii="Times New Roman" w:hAnsi="Times New Roman" w:cs="Times New Roman"/>
        </w:rPr>
      </w:pPr>
      <w:r>
        <w:rPr>
          <w:rFonts w:ascii="Times New Roman" w:eastAsia="Times New Roman" w:hAnsi="Times New Roman" w:cs="Times New Roman"/>
        </w:rPr>
        <w:t>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судебного процесса и иные расходы, которые будет нести Покупатель в связи с вступлением решения суда в законную силу, а также все иные убытки, понесенные Покупателем, включая расходы на оплату юридических услуг.</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12.8.</w:t>
      </w:r>
      <w:r>
        <w:rPr>
          <w:rFonts w:ascii="Times New Roman" w:eastAsia="Times New Roman" w:hAnsi="Times New Roman" w:cs="Times New Roman"/>
        </w:rPr>
        <w:t> Покупатель оставляет за собой право по своему усмотрению проводить проверку деятельности Поставщика, его документов и записей в связи с исполнением Договора. Покупатель обязуется предоставить письменное уведомление о такой проверке не позднее 20 (двадцати) рабочих дней с даты предполагаемой проверки и может проводить ее самостоятельно или с привлечением третьей стороны.</w:t>
      </w:r>
    </w:p>
    <w:p w:rsidR="00941A0B" w:rsidRDefault="003C621D">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Поставщик должен подтвердить получение указанного уведомления </w:t>
      </w:r>
      <w:r>
        <w:rPr>
          <w:rFonts w:ascii="Times New Roman" w:eastAsia="Times New Roman" w:hAnsi="Times New Roman" w:cs="Times New Roman"/>
        </w:rPr>
        <w:br/>
        <w:t xml:space="preserve">от Покупателя не позднее 5 (пяти) рабочих дней с даты получения уведомления </w:t>
      </w:r>
      <w:r>
        <w:rPr>
          <w:rFonts w:ascii="Times New Roman" w:eastAsia="Times New Roman" w:hAnsi="Times New Roman" w:cs="Times New Roman"/>
        </w:rPr>
        <w:br/>
        <w:t>и подтвердить дату проведения проверки в течение 10 (десяти) рабочих дней после получения такого уведомления. Покупатель или уполномоченная третья сторона могут интервьюировать работника Поставщика в связи с проведением проверки.</w:t>
      </w:r>
    </w:p>
    <w:p w:rsidR="00941A0B" w:rsidRDefault="003C621D">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Если в результате проверки выявятся случаи несоблюдения Поставщиком предоставленных им гарантий и заверений, Поставщик обязан не позднее 10 (десяти) рабочих дней с даты указанного выявления принять меры по устранению несоответствий и проинформировать о таких мерах Покупателя в письменной </w:t>
      </w:r>
      <w:r>
        <w:rPr>
          <w:rFonts w:ascii="Times New Roman" w:eastAsia="Times New Roman" w:hAnsi="Times New Roman" w:cs="Times New Roman"/>
          <w:spacing w:val="-4"/>
        </w:rPr>
        <w:t>форме. Меры по устранению несоответствий должны приниматься Поставщиком</w:t>
      </w:r>
      <w:r>
        <w:rPr>
          <w:rFonts w:ascii="Times New Roman" w:eastAsia="Times New Roman" w:hAnsi="Times New Roman" w:cs="Times New Roman"/>
        </w:rPr>
        <w:t xml:space="preserve"> за свой счет.</w:t>
      </w:r>
    </w:p>
    <w:p w:rsidR="00941A0B" w:rsidRDefault="003C621D">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 xml:space="preserve">В случае если Поставщик отказывается от проведения проверки либо </w:t>
      </w:r>
      <w:r>
        <w:rPr>
          <w:rFonts w:ascii="Times New Roman" w:eastAsia="Times New Roman" w:hAnsi="Times New Roman" w:cs="Times New Roman"/>
        </w:rPr>
        <w:br/>
        <w:t xml:space="preserve">не принимает меры по устранению несоответствий или если несоответствия </w:t>
      </w:r>
      <w:r>
        <w:rPr>
          <w:rFonts w:ascii="Times New Roman" w:eastAsia="Times New Roman" w:hAnsi="Times New Roman" w:cs="Times New Roman"/>
          <w:spacing w:val="-4"/>
        </w:rPr>
        <w:t>невозможно устранить, то Покупатель оставляет за собой право в одностороннем</w:t>
      </w:r>
      <w:r>
        <w:rPr>
          <w:rFonts w:ascii="Times New Roman" w:eastAsia="Times New Roman" w:hAnsi="Times New Roman" w:cs="Times New Roman"/>
        </w:rPr>
        <w:t xml:space="preserve"> внесудебном порядке отказаться от исполнения Договора путем направления соответствующего письменного уведомления нарушившей стороне.</w:t>
      </w:r>
    </w:p>
    <w:p w:rsidR="00941A0B" w:rsidRDefault="003C621D">
      <w:pPr>
        <w:widowControl w:val="0"/>
        <w:spacing w:after="0" w:line="17" w:lineRule="atLeast"/>
        <w:jc w:val="both"/>
        <w:rPr>
          <w:rFonts w:ascii="Times New Roman" w:hAnsi="Times New Roman" w:cs="Times New Roman"/>
          <w:spacing w:val="-1"/>
        </w:rPr>
      </w:pPr>
      <w:r>
        <w:rPr>
          <w:rFonts w:ascii="Times New Roman" w:eastAsia="Times New Roman" w:hAnsi="Times New Roman" w:cs="Times New Roman"/>
          <w:bCs/>
        </w:rPr>
        <w:t>12.9. Передача и использование Сторонами по Договору информации, составляющей коммерческую тайну, осуществляются на основании соглашения о конфиденциальности, заключаемого Сторонами по типовой форме, утвержденной Покупателем.</w:t>
      </w:r>
      <w:r>
        <w:rPr>
          <w:rFonts w:ascii="Times New Roman" w:eastAsia="Times New Roman" w:hAnsi="Times New Roman" w:cs="Times New Roman"/>
          <w:spacing w:val="-1"/>
        </w:rPr>
        <w:tab/>
      </w:r>
    </w:p>
    <w:p w:rsidR="00941A0B" w:rsidRDefault="003C621D">
      <w:pPr>
        <w:widowControl w:val="0"/>
        <w:spacing w:after="0" w:line="17" w:lineRule="atLeast"/>
        <w:ind w:right="1133"/>
        <w:jc w:val="center"/>
        <w:rPr>
          <w:rFonts w:ascii="Times New Roman" w:hAnsi="Times New Roman" w:cs="Times New Roman"/>
          <w:b/>
        </w:rPr>
      </w:pPr>
      <w:r>
        <w:rPr>
          <w:rFonts w:ascii="Times New Roman" w:eastAsia="Times New Roman" w:hAnsi="Times New Roman" w:cs="Times New Roman"/>
          <w:b/>
        </w:rPr>
        <w:t>13. Ответственность сторон</w:t>
      </w:r>
    </w:p>
    <w:p w:rsidR="00941A0B" w:rsidRDefault="003C621D">
      <w:pPr>
        <w:widowControl w:val="0"/>
        <w:tabs>
          <w:tab w:val="left" w:pos="1134"/>
          <w:tab w:val="left" w:pos="1260"/>
          <w:tab w:val="num" w:pos="1495"/>
        </w:tabs>
        <w:spacing w:after="0" w:line="17" w:lineRule="atLeast"/>
        <w:jc w:val="both"/>
        <w:rPr>
          <w:rFonts w:ascii="Times New Roman" w:hAnsi="Times New Roman" w:cs="Times New Roman"/>
        </w:rPr>
      </w:pPr>
      <w:r>
        <w:rPr>
          <w:rFonts w:ascii="Times New Roman" w:eastAsia="Times New Roman" w:hAnsi="Times New Roman" w:cs="Times New Roman"/>
        </w:rPr>
        <w:t>13.1. При нарушении Поставщиком договорных обязательств Покупатель вправе потребовать от Поставщика:</w:t>
      </w:r>
    </w:p>
    <w:p w:rsidR="00941A0B" w:rsidRDefault="003C621D">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spacing w:val="-4"/>
        </w:rPr>
        <w:t>13.1.1. При несвоевременном выполнении обязательств по поставке</w:t>
      </w:r>
      <w:r>
        <w:rPr>
          <w:rFonts w:ascii="Times New Roman" w:eastAsia="Times New Roman" w:hAnsi="Times New Roman" w:cs="Times New Roman"/>
        </w:rPr>
        <w:t xml:space="preserve"> Товара и/или при поставке некачественного Товара (запасных частей к Товару, указанных в Приложении 1 к Договору) и/или недопоставки Товара (запасных частей к Товару) - неустойку в размере 0,2% от стоимости не поставленного в срок / недопоставленного или некачественного Товара (запасных частей к Товару) за каждый день просрочки исполнения Поставщиком обязательств до момента поставки Товара (запасных частей к Товару) либо до замены некачественного Товара (</w:t>
      </w:r>
      <w:r>
        <w:rPr>
          <w:rFonts w:ascii="Times New Roman" w:eastAsia="Times New Roman" w:hAnsi="Times New Roman" w:cs="Times New Roman"/>
          <w:spacing w:val="-2"/>
        </w:rPr>
        <w:t>запасных частей к Товару).</w:t>
      </w:r>
    </w:p>
    <w:p w:rsidR="00941A0B" w:rsidRDefault="003C621D">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bCs/>
        </w:rPr>
        <w:t xml:space="preserve">13.1.2. За нарушение обязанности, предусмотренной п. 5.1.1 Договора, - неустойку в размере 1 % от суммы, являющейся предметом уступки, перевода долга, иной передачи третьему лицу соответственно. </w:t>
      </w:r>
    </w:p>
    <w:p w:rsidR="00941A0B" w:rsidRDefault="003C621D">
      <w:pPr>
        <w:widowControl w:val="0"/>
        <w:tabs>
          <w:tab w:val="left" w:pos="720"/>
          <w:tab w:val="right" w:pos="1600"/>
        </w:tabs>
        <w:spacing w:after="0" w:line="17" w:lineRule="atLeast"/>
        <w:jc w:val="both"/>
        <w:rPr>
          <w:rFonts w:ascii="Times New Roman" w:hAnsi="Times New Roman" w:cs="Times New Roman"/>
          <w:highlight w:val="white"/>
        </w:rPr>
      </w:pPr>
      <w:r>
        <w:rPr>
          <w:rFonts w:ascii="Times New Roman" w:eastAsia="Times New Roman" w:hAnsi="Times New Roman" w:cs="Times New Roman"/>
          <w:bCs/>
          <w:highlight w:val="white"/>
        </w:rPr>
        <w:t xml:space="preserve">13.1.3. </w:t>
      </w:r>
      <w:r>
        <w:rPr>
          <w:rFonts w:ascii="Times New Roman" w:eastAsia="Times New Roman" w:hAnsi="Times New Roman" w:cs="Times New Roman"/>
          <w:spacing w:val="-4"/>
          <w:sz w:val="24"/>
          <w:szCs w:val="24"/>
          <w:highlight w:val="white"/>
        </w:rPr>
        <w:t>За неисполнение и/или несвоевременное исполнение Поставщиком</w:t>
      </w:r>
      <w:r>
        <w:rPr>
          <w:rFonts w:ascii="Times New Roman" w:eastAsia="Times New Roman" w:hAnsi="Times New Roman" w:cs="Times New Roman"/>
          <w:sz w:val="24"/>
          <w:szCs w:val="24"/>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7 к Договору, - неустойку в размере 0,01%</w:t>
      </w:r>
      <w:r>
        <w:rPr>
          <w:rStyle w:val="af4"/>
          <w:rFonts w:ascii="Times New Roman" w:eastAsia="Times New Roman" w:hAnsi="Times New Roman" w:cs="Times New Roman"/>
          <w:sz w:val="24"/>
          <w:szCs w:val="24"/>
          <w:highlight w:val="white"/>
        </w:rPr>
        <w:footnoteReference w:id="5"/>
      </w:r>
      <w:r>
        <w:rPr>
          <w:rFonts w:ascii="Times New Roman" w:eastAsia="Times New Roman" w:hAnsi="Times New Roman" w:cs="Times New Roman"/>
          <w:sz w:val="24"/>
          <w:szCs w:val="24"/>
          <w:highlight w:val="white"/>
        </w:rPr>
        <w:t xml:space="preserve"> от цены Договора за каждый день просрочки исполнения Поставщиком своих обязательств</w:t>
      </w:r>
      <w:r>
        <w:rPr>
          <w:rFonts w:ascii="Times New Roman" w:eastAsia="Times New Roman" w:hAnsi="Times New Roman" w:cs="Times New Roman"/>
          <w:bCs/>
          <w:highlight w:val="white"/>
        </w:rPr>
        <w:t>.</w:t>
      </w:r>
    </w:p>
    <w:p w:rsidR="00941A0B" w:rsidRDefault="003C621D">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13.1.4. За несоблюдение процедуры, предусмотренной п. 5.2.1 Договора, - неустойку в размере 1 % от суммы, являющейся предметом уступки (факторинга).</w:t>
      </w:r>
    </w:p>
    <w:p w:rsidR="00941A0B" w:rsidRDefault="003C621D">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13.1.5. За непредставление/нарушение сроков представления заключения аттестационной комиссии на Товар </w:t>
      </w:r>
      <w:r>
        <w:rPr>
          <w:rFonts w:ascii="Times New Roman" w:eastAsia="Times New Roman" w:hAnsi="Times New Roman" w:cs="Times New Roman"/>
          <w:bCs/>
          <w:spacing w:val="-4"/>
        </w:rPr>
        <w:t xml:space="preserve">(кроме случаев, когда Товар допущен к применению КДО в случаях, предусмотренных в Регламенте работы КДО) </w:t>
      </w:r>
      <w:r>
        <w:rPr>
          <w:rFonts w:ascii="Times New Roman" w:eastAsia="Times New Roman" w:hAnsi="Times New Roman" w:cs="Times New Roman"/>
          <w:bCs/>
        </w:rPr>
        <w:t>или непредставление/нарушение сроков представления документов, предусмотренных п.п. 7.2.1-7.2.5 Договора, - неустойку в размере 0,2%</w:t>
      </w:r>
      <w:r>
        <w:rPr>
          <w:rFonts w:ascii="Times New Roman" w:eastAsia="Times New Roman" w:hAnsi="Times New Roman" w:cs="Times New Roman"/>
        </w:rPr>
        <w:t xml:space="preserve"> </w:t>
      </w:r>
      <w:r>
        <w:rPr>
          <w:rFonts w:ascii="Times New Roman" w:eastAsia="Times New Roman" w:hAnsi="Times New Roman" w:cs="Times New Roman"/>
          <w:bCs/>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941A0B" w:rsidRDefault="003C621D">
      <w:pPr>
        <w:widowControl w:val="0"/>
        <w:tabs>
          <w:tab w:val="left" w:pos="720"/>
          <w:tab w:val="right" w:pos="1600"/>
        </w:tabs>
        <w:spacing w:after="0" w:line="17" w:lineRule="atLeast"/>
        <w:jc w:val="both"/>
        <w:rPr>
          <w:rFonts w:ascii="Times New Roman" w:hAnsi="Times New Roman" w:cs="Times New Roman"/>
          <w:bCs/>
        </w:rPr>
      </w:pPr>
      <w:r>
        <w:rPr>
          <w:rFonts w:ascii="Times New Roman" w:eastAsia="Times New Roman" w:hAnsi="Times New Roman" w:cs="Times New Roman"/>
          <w:bCs/>
        </w:rPr>
        <w:t>13.1.6. В случае непредставления или представления ненадлежащих документов, либо непредставления или представления недостоверных сведений, подтверждающих страну происхождения поставляемого Товара, - штраф в размере 10 % от цены Договора.</w:t>
      </w:r>
    </w:p>
    <w:p w:rsidR="00941A0B" w:rsidRDefault="003C621D">
      <w:pPr>
        <w:widowControl w:val="0"/>
        <w:tabs>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 xml:space="preserve">13.2. Уплата неустойки и штрафных санкций за нарушение обязательств не Договору не освобождает Поставщика от надлежащего исполнения </w:t>
      </w:r>
      <w:r>
        <w:rPr>
          <w:rFonts w:ascii="Times New Roman" w:eastAsia="Times New Roman" w:hAnsi="Times New Roman" w:cs="Times New Roman"/>
          <w:spacing w:val="-4"/>
        </w:rPr>
        <w:t>нарушенного обязательства по Договору. Срок уплаты неустойки за неисполнение</w:t>
      </w:r>
      <w:r>
        <w:rPr>
          <w:rFonts w:ascii="Times New Roman" w:eastAsia="Times New Roman" w:hAnsi="Times New Roman" w:cs="Times New Roman"/>
        </w:rPr>
        <w:t xml:space="preserve"> обязательств по Договору - в течение 20 (двадцати) дней со дня получения претензии.</w:t>
      </w:r>
    </w:p>
    <w:p w:rsidR="00941A0B" w:rsidRDefault="003C621D">
      <w:pPr>
        <w:widowControl w:val="0"/>
        <w:tabs>
          <w:tab w:val="left" w:pos="720"/>
          <w:tab w:val="right" w:pos="1600"/>
        </w:tabs>
        <w:spacing w:after="0" w:line="17" w:lineRule="atLeast"/>
        <w:jc w:val="both"/>
        <w:rPr>
          <w:rFonts w:ascii="Times New Roman" w:hAnsi="Times New Roman" w:cs="Times New Roman"/>
        </w:rPr>
      </w:pPr>
      <w:r>
        <w:rPr>
          <w:rFonts w:ascii="Times New Roman" w:eastAsia="Times New Roman" w:hAnsi="Times New Roman" w:cs="Times New Roman"/>
        </w:rPr>
        <w:t>13.3. Покупатель вправе сверх неустойки, предусмотренной Договором, требовать возмещения причиненных ему убытков в полном объеме, в том числе упущенную выгоду, при любом неисполнении или ненадлежащем исполнении Поставщиком своих обязательств по Договору.</w:t>
      </w:r>
    </w:p>
    <w:p w:rsidR="00941A0B" w:rsidRDefault="003C621D">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13.4. В случае просрочки оплаты принятого Товара Покупатель по требованию Поставщика уплачивает неустойку в размере 1/360 ключевой ставки, установленной Банком России на день просрочки исполнения обязательства, от суммы просроченного платежа за каждый день просрочки до полной оплаты принятого Товара, но не более 5% от цены Договора.</w:t>
      </w:r>
    </w:p>
    <w:p w:rsidR="00941A0B" w:rsidRDefault="003C621D">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13.5. 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w:t>
      </w:r>
    </w:p>
    <w:p w:rsidR="00941A0B" w:rsidRDefault="003C621D">
      <w:pPr>
        <w:widowControl w:val="0"/>
        <w:tabs>
          <w:tab w:val="num" w:pos="1241"/>
        </w:tabs>
        <w:spacing w:after="0" w:line="17" w:lineRule="atLeast"/>
        <w:jc w:val="both"/>
        <w:rPr>
          <w:rFonts w:ascii="Times New Roman" w:hAnsi="Times New Roman" w:cs="Times New Roman"/>
        </w:rPr>
      </w:pPr>
      <w:r>
        <w:rPr>
          <w:rFonts w:ascii="Times New Roman" w:eastAsia="Times New Roman" w:hAnsi="Times New Roman" w:cs="Times New Roman"/>
        </w:rPr>
        <w:t xml:space="preserve">13.6.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rFonts w:ascii="Times New Roman" w:eastAsia="Times New Roman" w:hAnsi="Times New Roman" w:cs="Times New Roman"/>
          <w:i/>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rFonts w:ascii="Times New Roman" w:eastAsia="Times New Roman" w:hAnsi="Times New Roman" w:cs="Times New Roman"/>
        </w:rPr>
        <w:t>.</w:t>
      </w:r>
      <w:r>
        <w:rPr>
          <w:rFonts w:ascii="Times New Roman" w:eastAsia="Times New Roman" w:hAnsi="Times New Roman" w:cs="Times New Roman"/>
          <w:vertAlign w:val="superscript"/>
        </w:rPr>
        <w:footnoteReference w:id="6"/>
      </w:r>
    </w:p>
    <w:p w:rsidR="00941A0B" w:rsidRDefault="003C621D">
      <w:pPr>
        <w:widowControl w:val="0"/>
        <w:spacing w:after="0" w:line="17" w:lineRule="atLeast"/>
        <w:ind w:right="425"/>
        <w:jc w:val="center"/>
        <w:rPr>
          <w:rFonts w:ascii="Times New Roman" w:hAnsi="Times New Roman" w:cs="Times New Roman"/>
          <w:b/>
        </w:rPr>
      </w:pPr>
      <w:r>
        <w:rPr>
          <w:rFonts w:ascii="Times New Roman" w:eastAsia="Times New Roman" w:hAnsi="Times New Roman" w:cs="Times New Roman"/>
          <w:b/>
        </w:rPr>
        <w:t>14. Изменение, прекращение и расторжение Договора</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14.1. Любые изменения и дополнения Договора (за исключением случаев, прямо предусмотренных в законодательстве РФ и Договоре) вносятся по взаимному согласию Сторон и оформляются дополнительным соглашением, становящимся со дня его подписания неотъемлемой частью Договора. </w:t>
      </w:r>
    </w:p>
    <w:p w:rsidR="00941A0B" w:rsidRDefault="003C621D">
      <w:pPr>
        <w:widowControl w:val="0"/>
        <w:tabs>
          <w:tab w:val="left" w:pos="0"/>
          <w:tab w:val="left" w:pos="1260"/>
        </w:tabs>
        <w:spacing w:after="0" w:line="17" w:lineRule="atLeast"/>
        <w:jc w:val="both"/>
        <w:rPr>
          <w:rFonts w:ascii="Times New Roman" w:hAnsi="Times New Roman" w:cs="Times New Roman"/>
        </w:rPr>
      </w:pPr>
      <w:r>
        <w:rPr>
          <w:rFonts w:ascii="Times New Roman" w:eastAsia="Times New Roman" w:hAnsi="Times New Roman" w:cs="Times New Roman"/>
        </w:rPr>
        <w:t xml:space="preserve">В случае изменения реквизитов, указанных в Договоре, соответствующие изменения считаются внесенными с даты получения Стороной (Сторонами) соответствующего уведомления, подписанного уполномоченным лицом и заверенного печатью соответствующей Стороны. </w:t>
      </w:r>
    </w:p>
    <w:p w:rsidR="00941A0B" w:rsidRDefault="003C621D">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14.2. Договор может быть расторгнут по соглашению Сторон.</w:t>
      </w:r>
    </w:p>
    <w:p w:rsidR="00941A0B" w:rsidRDefault="003C621D">
      <w:pPr>
        <w:widowControl w:val="0"/>
        <w:tabs>
          <w:tab w:val="left" w:pos="703"/>
        </w:tabs>
        <w:spacing w:after="0" w:line="17" w:lineRule="atLeast"/>
        <w:jc w:val="both"/>
        <w:rPr>
          <w:rFonts w:ascii="Times New Roman" w:hAnsi="Times New Roman" w:cs="Times New Roman"/>
        </w:rPr>
      </w:pPr>
      <w:r>
        <w:rPr>
          <w:rFonts w:ascii="Times New Roman" w:eastAsia="Times New Roman" w:hAnsi="Times New Roman" w:cs="Times New Roman"/>
        </w:rPr>
        <w:t>14.3. Покупатель вправе в одностороннем внесудебном порядке досрочно отказаться от исполнения Договора в одностороннем порядке в случаях:</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непредставления информации, предусмотренной Договором, в том числе документов, подтверждающих страну происхождения Товара;</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отказа Поставщика выполнять часть или весь объем поставок, предусмотренных Договором;</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нарушения Поставщиком 2 и более раза сроков поставок Товара, предусмотренных Заявкой, более чем на 15 дней</w:t>
      </w:r>
      <w:r>
        <w:rPr>
          <w:rFonts w:ascii="Times New Roman" w:hAnsi="Times New Roman" w:cs="Times New Roman"/>
          <w:sz w:val="22"/>
          <w:szCs w:val="22"/>
          <w:highlight w:val="white"/>
        </w:rPr>
        <w:t>;</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несоблюдения Поставщиком требований по качеству Товара - если Покупателем обнаружены неустранимые недостатки Товара, недостатки, которые не могут быть устранены без несоразмерных расходов или затрат времени, иных существенных нарушений, предусмотренных п. 2. ст. 475 ГК РФ;</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rPr>
        <w:t xml:space="preserve">если в отношении Поставщика принято судом заявление о признании Поставщика (несостоятельным) банкротом; </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highlight w:val="white"/>
        </w:rPr>
      </w:pPr>
      <w:r>
        <w:rPr>
          <w:rFonts w:ascii="Times New Roman" w:hAnsi="Times New Roman" w:cs="Times New Roman"/>
          <w:sz w:val="24"/>
          <w:szCs w:val="24"/>
          <w:highlight w:val="white"/>
        </w:rPr>
        <w:t>неисполнения Поставщиком обязательств по предоставлению финансового обеспечения в соответствии с требованиями Приложения 7 к Договору</w:t>
      </w:r>
      <w:r>
        <w:rPr>
          <w:rStyle w:val="af4"/>
          <w:rFonts w:ascii="Times New Roman" w:hAnsi="Times New Roman" w:cs="Times New Roman"/>
          <w:sz w:val="24"/>
          <w:szCs w:val="24"/>
          <w:highlight w:val="white"/>
        </w:rPr>
        <w:footnoteReference w:id="7"/>
      </w:r>
      <w:r>
        <w:rPr>
          <w:rFonts w:ascii="Times New Roman" w:hAnsi="Times New Roman" w:cs="Times New Roman"/>
          <w:sz w:val="22"/>
          <w:szCs w:val="22"/>
          <w:highlight w:val="white"/>
        </w:rPr>
        <w:t>;</w:t>
      </w:r>
    </w:p>
    <w:p w:rsidR="00941A0B" w:rsidRDefault="003C621D" w:rsidP="003C621D">
      <w:pPr>
        <w:pStyle w:val="a9"/>
        <w:numPr>
          <w:ilvl w:val="0"/>
          <w:numId w:val="58"/>
        </w:numPr>
        <w:shd w:val="clear" w:color="auto" w:fill="FFFFFF"/>
        <w:tabs>
          <w:tab w:val="left" w:pos="283"/>
          <w:tab w:val="left" w:pos="567"/>
        </w:tabs>
        <w:spacing w:line="17" w:lineRule="atLeast"/>
        <w:ind w:left="0" w:firstLine="0"/>
        <w:jc w:val="both"/>
        <w:rPr>
          <w:rFonts w:ascii="Times New Roman" w:hAnsi="Times New Roman" w:cs="Times New Roman"/>
          <w:sz w:val="22"/>
          <w:szCs w:val="22"/>
        </w:rPr>
      </w:pPr>
      <w:r>
        <w:rPr>
          <w:rFonts w:ascii="Times New Roman" w:hAnsi="Times New Roman" w:cs="Times New Roman"/>
          <w:sz w:val="22"/>
          <w:szCs w:val="22"/>
          <w:highlight w:val="white"/>
        </w:rPr>
        <w:t>в иных случаях, предусмотренных Договором и законодательством Росси</w:t>
      </w:r>
      <w:r>
        <w:rPr>
          <w:rFonts w:ascii="Times New Roman" w:hAnsi="Times New Roman" w:cs="Times New Roman"/>
          <w:sz w:val="22"/>
          <w:szCs w:val="22"/>
        </w:rPr>
        <w:t>йской Федерации.</w:t>
      </w:r>
    </w:p>
    <w:p w:rsidR="00941A0B" w:rsidRDefault="003C621D">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rPr>
        <w:t xml:space="preserve">14.4. Досрочное расторжение (отказ от исполнения) Договора в соответствии с п. 14.3 Договора осуществляется путем направления уведомления с указанием основания и даты расторжения Договора. Договор считается прекращенным с даты, указанной в уведомлении об отказе от исполнения Договора. </w:t>
      </w:r>
    </w:p>
    <w:p w:rsidR="00941A0B" w:rsidRDefault="003C621D">
      <w:pPr>
        <w:widowControl w:val="0"/>
        <w:shd w:val="clear" w:color="auto" w:fill="FFFFFF"/>
        <w:tabs>
          <w:tab w:val="left" w:pos="720"/>
        </w:tabs>
        <w:spacing w:after="0" w:line="17" w:lineRule="atLeast"/>
        <w:jc w:val="both"/>
        <w:rPr>
          <w:rFonts w:ascii="Times New Roman" w:hAnsi="Times New Roman" w:cs="Times New Roman"/>
        </w:rPr>
      </w:pPr>
      <w:r>
        <w:rPr>
          <w:rFonts w:ascii="Times New Roman" w:eastAsia="Times New Roman" w:hAnsi="Times New Roman" w:cs="Times New Roman"/>
        </w:rPr>
        <w:t>При этом Поставщик обязан продолжить выполнение Договора той части, в которой Покупатель не отказался от его исполнения.</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spacing w:val="-4"/>
        </w:rPr>
        <w:t>Односторонний отказ Покупателя от исполнения Договора не освобождает</w:t>
      </w:r>
      <w:r>
        <w:rPr>
          <w:rFonts w:ascii="Times New Roman" w:eastAsia="Times New Roman" w:hAnsi="Times New Roman" w:cs="Times New Roman"/>
        </w:rPr>
        <w:t xml:space="preserve"> Поставщика от обязанности возместить убытки, связанные с нарушением обязательств по Договору.</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В случае отказа Покупателя от исполнения Договора по основаниям, указанным в п. 14.3 Договора, Поставщик не вправе требовать от Покупателя возмещения убытков, причиненных таким отказом.</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14.5. В случае неисполнения Поставщиком обязанностей, установленных п. 5.1.2 Договора, Покупатель вправе в одностороннем внесудебном порядке отказаться от исполнения Договора, письменно уведомив об этом Поставщика. Договор считается расторгнутым по истечении 5 (пяти) дней с момента получения Поставщиком указанного письменного уведомления Покупателя.</w:t>
      </w:r>
      <w:r>
        <w:rPr>
          <w:rFonts w:ascii="Times New Roman" w:eastAsia="Times New Roman" w:hAnsi="Times New Roman" w:cs="Times New Roman"/>
        </w:rPr>
        <w:tab/>
      </w:r>
    </w:p>
    <w:p w:rsidR="00941A0B" w:rsidRDefault="003C621D">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15. Обстоятельства непреодолимой силы</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Извещение должно содержать данные о наступлении и о характере (виде) обстоятельств </w:t>
      </w:r>
      <w:r>
        <w:rPr>
          <w:rFonts w:ascii="Times New Roman" w:eastAsia="Times New Roman" w:hAnsi="Times New Roman" w:cs="Times New Roman"/>
          <w:bCs/>
          <w:spacing w:val="-4"/>
        </w:rPr>
        <w:t>непреодолимой силы, а также (по возможности) оценку их влияния на исполнение</w:t>
      </w:r>
      <w:r>
        <w:rPr>
          <w:rFonts w:ascii="Times New Roman" w:eastAsia="Times New Roman" w:hAnsi="Times New Roman" w:cs="Times New Roman"/>
          <w:bCs/>
        </w:rPr>
        <w:t xml:space="preserve"> Стороной своих обязательств по Договору и на срок исполнения обязательств.</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15.2. В случаях, предусмотренных в п. 15.1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spacing w:val="-4"/>
        </w:rPr>
        <w:t>15.3. Сторона лишается права ссылаться на обстоятельства непреодолимой</w:t>
      </w:r>
      <w:r>
        <w:rPr>
          <w:rFonts w:ascii="Times New Roman" w:eastAsia="Times New Roman" w:hAnsi="Times New Roman" w:cs="Times New Roman"/>
          <w:bCs/>
        </w:rPr>
        <w:t xml:space="preserve">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941A0B" w:rsidRDefault="003C621D">
      <w:pPr>
        <w:widowControl w:val="0"/>
        <w:tabs>
          <w:tab w:val="num" w:pos="426"/>
        </w:tabs>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16. Разрешение споров</w:t>
      </w:r>
    </w:p>
    <w:p w:rsidR="00941A0B" w:rsidRDefault="003C621D">
      <w:pPr>
        <w:pStyle w:val="afff2"/>
        <w:widowControl w:val="0"/>
        <w:tabs>
          <w:tab w:val="left" w:pos="9356"/>
          <w:tab w:val="left" w:pos="9497"/>
        </w:tabs>
        <w:spacing w:line="17" w:lineRule="atLeast"/>
        <w:ind w:right="-1"/>
        <w:jc w:val="both"/>
        <w:rPr>
          <w:rFonts w:ascii="Times New Roman" w:hAnsi="Times New Roman"/>
          <w:bCs/>
        </w:rPr>
      </w:pPr>
      <w:r>
        <w:rPr>
          <w:rFonts w:ascii="Times New Roman" w:eastAsia="Times New Roman" w:hAnsi="Times New Roman"/>
          <w:bCs/>
        </w:rPr>
        <w:t xml:space="preserve">16.1. Все споры, разногласия, претензии и требования, возникающие из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w:t>
      </w:r>
      <w:r>
        <w:rPr>
          <w:rFonts w:ascii="Times New Roman" w:eastAsia="Times New Roman" w:hAnsi="Times New Roman"/>
          <w:bCs/>
          <w:spacing w:val="-4"/>
        </w:rPr>
        <w:t xml:space="preserve">разрешению в Арбитражном суде </w:t>
      </w:r>
      <w:r>
        <w:rPr>
          <w:rFonts w:ascii="Times New Roman" w:eastAsia="Times New Roman" w:hAnsi="Times New Roman"/>
          <w:bCs/>
        </w:rPr>
        <w:t xml:space="preserve"> </w:t>
      </w:r>
      <w:r>
        <w:rPr>
          <w:rFonts w:ascii="Times New Roman" w:eastAsia="Times New Roman" w:hAnsi="Times New Roman"/>
        </w:rPr>
        <w:t xml:space="preserve"> по месту нахождения АО «Россети Сибирь Тываэнерго»</w:t>
      </w:r>
      <w:r>
        <w:rPr>
          <w:rFonts w:ascii="Times New Roman" w:eastAsia="Times New Roman" w:hAnsi="Times New Roman"/>
          <w:bCs/>
        </w:rPr>
        <w:t xml:space="preserve"> в соответствии с законодательством или в порядке арбитража (третейского разбирательства), администрируемого Арбитражным центром при </w:t>
      </w:r>
      <w:r>
        <w:rPr>
          <w:rFonts w:ascii="Times New Roman" w:eastAsia="Times New Roman" w:hAnsi="Times New Roman"/>
          <w:bCs/>
          <w:spacing w:val="-4"/>
        </w:rPr>
        <w:t>Российском союзе промышленников и предпринимателей (РСПП) в соответствии</w:t>
      </w:r>
      <w:r>
        <w:rPr>
          <w:rFonts w:ascii="Times New Roman" w:eastAsia="Times New Roman" w:hAnsi="Times New Roman"/>
          <w:bCs/>
        </w:rPr>
        <w:t xml:space="preserve"> с его правилами, действующими на дату подачи искового заявления.</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Заявление о выдаче исполнительного листа на принудительное исполнение решения третейского суда по выбору взыскателя может быть подано в компетентный суд по адресу должника или его имущества, в компетентный суд, на территории которого принято решение третейского суда, либо в компетентный суд по адресу взыскателя.</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Стороны соглашаются, что документы и иные материалы в рамках арбитража могут направляться по следующим адресам электронной почты:</w:t>
      </w:r>
    </w:p>
    <w:p w:rsidR="00941A0B" w:rsidRDefault="003C621D" w:rsidP="003C621D">
      <w:pPr>
        <w:pStyle w:val="a9"/>
        <w:numPr>
          <w:ilvl w:val="0"/>
          <w:numId w:val="54"/>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xml:space="preserve">АО «Россети Сибирь Тываэнерго»: </w:t>
      </w:r>
      <w:hyperlink r:id="rId14" w:tooltip="mailto:tuvaenergo@tv.rosseti-sib.ru" w:history="1">
        <w:r>
          <w:rPr>
            <w:rFonts w:ascii="Times New Roman" w:hAnsi="Times New Roman" w:cs="Times New Roman"/>
            <w:color w:val="0000FF"/>
            <w:sz w:val="22"/>
            <w:szCs w:val="22"/>
            <w:u w:val="single"/>
          </w:rPr>
          <w:t>tuvaenergo@tv.rosseti-sib.ru</w:t>
        </w:r>
      </w:hyperlink>
      <w:r>
        <w:rPr>
          <w:rFonts w:ascii="Times New Roman" w:hAnsi="Times New Roman" w:cs="Times New Roman"/>
          <w:bCs/>
          <w:sz w:val="22"/>
          <w:szCs w:val="22"/>
        </w:rPr>
        <w:t>;</w:t>
      </w:r>
    </w:p>
    <w:p w:rsidR="00941A0B" w:rsidRDefault="003C621D" w:rsidP="003C621D">
      <w:pPr>
        <w:pStyle w:val="a9"/>
        <w:numPr>
          <w:ilvl w:val="0"/>
          <w:numId w:val="54"/>
        </w:numPr>
        <w:tabs>
          <w:tab w:val="left" w:pos="283"/>
          <w:tab w:val="left" w:pos="1400"/>
        </w:tabs>
        <w:spacing w:line="17" w:lineRule="atLeast"/>
        <w:ind w:left="0" w:firstLine="0"/>
        <w:jc w:val="both"/>
        <w:rPr>
          <w:rFonts w:ascii="Times New Roman" w:hAnsi="Times New Roman" w:cs="Times New Roman"/>
          <w:bCs/>
          <w:sz w:val="22"/>
          <w:szCs w:val="22"/>
        </w:rPr>
      </w:pPr>
      <w:r>
        <w:rPr>
          <w:rFonts w:ascii="Times New Roman" w:hAnsi="Times New Roman" w:cs="Times New Roman"/>
          <w:bCs/>
          <w:sz w:val="22"/>
          <w:szCs w:val="22"/>
        </w:rPr>
        <w:t> </w:t>
      </w:r>
      <w:r>
        <w:rPr>
          <w:rFonts w:ascii="Times New Roman" w:hAnsi="Times New Roman" w:cs="Times New Roman"/>
          <w:bCs/>
          <w:i/>
          <w:sz w:val="22"/>
          <w:szCs w:val="22"/>
        </w:rPr>
        <w:t xml:space="preserve"> </w:t>
      </w:r>
    </w:p>
    <w:p w:rsidR="00941A0B" w:rsidRDefault="003C621D">
      <w:pPr>
        <w:widowControl w:val="0"/>
        <w:tabs>
          <w:tab w:val="left" w:pos="703"/>
          <w:tab w:val="left" w:pos="1400"/>
        </w:tabs>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16.2. Досудебный порядок урегулирования спора является обязательным. Срок ответа на претензию - </w:t>
      </w:r>
      <w:r>
        <w:rPr>
          <w:rFonts w:ascii="Times New Roman" w:eastAsia="Times New Roman" w:hAnsi="Times New Roman" w:cs="Times New Roman"/>
        </w:rPr>
        <w:t>15 (пятнадцать) календарных дней</w:t>
      </w:r>
      <w:r>
        <w:rPr>
          <w:rFonts w:ascii="Times New Roman" w:eastAsia="Times New Roman" w:hAnsi="Times New Roman" w:cs="Times New Roman"/>
          <w:bCs/>
        </w:rPr>
        <w:t xml:space="preserve"> со дня ее получения. Спор по имущественным требованиям Покупателя может быть передан на разрешение суда по истечении </w:t>
      </w:r>
      <w:r>
        <w:rPr>
          <w:rFonts w:ascii="Times New Roman" w:eastAsia="Times New Roman" w:hAnsi="Times New Roman" w:cs="Times New Roman"/>
        </w:rPr>
        <w:t>15 (пятнадцати)</w:t>
      </w:r>
      <w:r>
        <w:rPr>
          <w:rFonts w:ascii="Times New Roman" w:eastAsia="Times New Roman" w:hAnsi="Times New Roman" w:cs="Times New Roman"/>
          <w:bCs/>
        </w:rPr>
        <w:t> календарных дней с момента направления Покупателем претензии (требования) Поставщику.</w:t>
      </w:r>
    </w:p>
    <w:p w:rsidR="00941A0B" w:rsidRDefault="003C621D">
      <w:pPr>
        <w:widowControl w:val="0"/>
        <w:spacing w:after="0" w:line="17" w:lineRule="atLeast"/>
        <w:ind w:right="1133"/>
        <w:jc w:val="center"/>
        <w:rPr>
          <w:rFonts w:ascii="Times New Roman" w:hAnsi="Times New Roman" w:cs="Times New Roman"/>
          <w:b/>
          <w:bCs/>
        </w:rPr>
      </w:pPr>
      <w:r>
        <w:rPr>
          <w:rFonts w:ascii="Times New Roman" w:eastAsia="Times New Roman" w:hAnsi="Times New Roman" w:cs="Times New Roman"/>
          <w:b/>
          <w:bCs/>
        </w:rPr>
        <w:t>17. Толкование</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17.1. Все документы, корреспонденция и переписка, а также вся прочая документация, которая должна быть подготовлена и представлена по Договору, ведутся на русском языке, и Договор толкуется в соответствии с нормами этого языка.</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17.2. Договор в соответствии со ст. 431 ГК РФ</w:t>
      </w:r>
      <w:r>
        <w:rPr>
          <w:rFonts w:ascii="Times New Roman" w:eastAsia="Times New Roman" w:hAnsi="Times New Roman" w:cs="Times New Roman"/>
          <w:bCs/>
          <w:spacing w:val="-4"/>
        </w:rPr>
        <w:t xml:space="preserve"> подлежит толкованию с учетом буквального значения содержащихся</w:t>
      </w:r>
      <w:r>
        <w:rPr>
          <w:rFonts w:ascii="Times New Roman" w:eastAsia="Times New Roman" w:hAnsi="Times New Roman" w:cs="Times New Roman"/>
          <w:bCs/>
        </w:rPr>
        <w:t xml:space="preserve"> в нем слов и выражений.</w:t>
      </w:r>
    </w:p>
    <w:p w:rsidR="00941A0B" w:rsidRDefault="003C621D">
      <w:pPr>
        <w:pStyle w:val="a9"/>
        <w:tabs>
          <w:tab w:val="left" w:pos="284"/>
        </w:tabs>
        <w:spacing w:line="17" w:lineRule="atLeast"/>
        <w:ind w:left="0" w:right="1559"/>
        <w:jc w:val="center"/>
        <w:rPr>
          <w:rFonts w:ascii="Times New Roman" w:hAnsi="Times New Roman" w:cs="Times New Roman"/>
          <w:b/>
          <w:bCs/>
          <w:sz w:val="22"/>
          <w:szCs w:val="22"/>
        </w:rPr>
      </w:pPr>
      <w:r>
        <w:rPr>
          <w:rFonts w:ascii="Times New Roman" w:hAnsi="Times New Roman" w:cs="Times New Roman"/>
          <w:b/>
          <w:bCs/>
          <w:sz w:val="22"/>
          <w:szCs w:val="22"/>
        </w:rPr>
        <w:t>18. Заключительные положения</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18.1. Договор вступает в силу с даты его подписания и действует до полного исполнения Сторонами всех обязательств по нему (до даты подписания </w:t>
      </w:r>
      <w:r>
        <w:rPr>
          <w:rFonts w:ascii="Times New Roman" w:eastAsia="Times New Roman" w:hAnsi="Times New Roman" w:cs="Times New Roman"/>
        </w:rPr>
        <w:t>Акта</w:t>
      </w:r>
      <w:r>
        <w:rPr>
          <w:rFonts w:ascii="Times New Roman" w:eastAsia="Times New Roman" w:hAnsi="Times New Roman" w:cs="Times New Roman"/>
          <w:bCs/>
        </w:rPr>
        <w:t xml:space="preserve"> </w:t>
      </w:r>
      <w:r>
        <w:rPr>
          <w:rFonts w:ascii="Times New Roman" w:eastAsia="Times New Roman" w:hAnsi="Times New Roman" w:cs="Times New Roman"/>
        </w:rPr>
        <w:t>сверки</w:t>
      </w:r>
      <w:r>
        <w:rPr>
          <w:rFonts w:ascii="Times New Roman" w:eastAsia="Times New Roman" w:hAnsi="Times New Roman" w:cs="Times New Roman"/>
          <w:bCs/>
        </w:rPr>
        <w:t xml:space="preserve"> взаимных </w:t>
      </w:r>
      <w:r>
        <w:rPr>
          <w:rFonts w:ascii="Times New Roman" w:eastAsia="Times New Roman" w:hAnsi="Times New Roman" w:cs="Times New Roman"/>
        </w:rPr>
        <w:t>расчетов</w:t>
      </w:r>
      <w:r>
        <w:rPr>
          <w:rFonts w:ascii="Times New Roman" w:eastAsia="Times New Roman" w:hAnsi="Times New Roman" w:cs="Times New Roman"/>
          <w:bCs/>
        </w:rPr>
        <w:t xml:space="preserve"> между организациями, оформленного после окончания действия финансового обеспечение исполнения гарантийных</w:t>
      </w:r>
      <w:r>
        <w:rPr>
          <w:rFonts w:ascii="Times New Roman" w:eastAsia="Times New Roman" w:hAnsi="Times New Roman" w:cs="Times New Roman"/>
        </w:rPr>
        <w:t xml:space="preserve"> обязательств по Договору)</w:t>
      </w:r>
      <w:r>
        <w:rPr>
          <w:rFonts w:ascii="Times New Roman" w:eastAsia="Times New Roman" w:hAnsi="Times New Roman" w:cs="Times New Roman"/>
          <w:bCs/>
        </w:rPr>
        <w:t xml:space="preserve">. </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18.2. Договор со всеми его дополнительными соглашениями и приложениями представляет собой единое соглашение между Поставщиком и Покупателем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18.3. Ответственный представитель за согласование всех вопросов по настоящему Договору:</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от Поставщика - ______, тел. :_______</w:t>
      </w:r>
      <w:r>
        <w:rPr>
          <w:rFonts w:ascii="Times New Roman" w:eastAsia="Times New Roman" w:hAnsi="Times New Roman" w:cs="Times New Roman"/>
        </w:rPr>
        <w:t xml:space="preserve"> </w:t>
      </w:r>
      <w:r>
        <w:rPr>
          <w:rFonts w:ascii="Times New Roman" w:eastAsia="Times New Roman" w:hAnsi="Times New Roman" w:cs="Times New Roman"/>
          <w:bCs/>
        </w:rPr>
        <w:t>e-mail:______;</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от Покупателя -– Батурин Николай Владимирович, тел.: +7 (394-22) 9-86-54, </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5" w:tooltip="mailto:BaturinNV@tuva.mrsk-sib.ru" w:history="1">
        <w:r>
          <w:rPr>
            <w:rFonts w:ascii="Times New Roman" w:eastAsia="Times New Roman" w:hAnsi="Times New Roman" w:cs="Times New Roman"/>
            <w:color w:val="0000FF"/>
            <w:u w:val="single"/>
            <w:lang w:val="en-US" w:eastAsia="ru-RU"/>
          </w:rPr>
          <w:t>BaturinNV@tuva.mrsk-sib.ru;</w:t>
        </w:r>
      </w:hyperlink>
      <w:r>
        <w:rPr>
          <w:rFonts w:ascii="Times New Roman" w:eastAsia="Times New Roman" w:hAnsi="Times New Roman" w:cs="Times New Roman"/>
          <w:color w:val="0000FF"/>
          <w:u w:val="single"/>
          <w:lang w:val="en-US" w:eastAsia="ru-RU"/>
        </w:rPr>
        <w:t xml:space="preserve"> </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По вопросам поставки –Кулар Аржаан Юрьевич, тел.: +7 (39422) 9-85-29, </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lang w:val="en-US"/>
        </w:rPr>
        <w:t xml:space="preserve">e-mail: </w:t>
      </w:r>
      <w:hyperlink r:id="rId16" w:tooltip="mailto:KularAY@tv.rosseti-sib.ru" w:history="1">
        <w:r>
          <w:rPr>
            <w:rFonts w:ascii="Times New Roman" w:eastAsia="Times New Roman" w:hAnsi="Times New Roman" w:cs="Times New Roman"/>
            <w:color w:val="0000FF"/>
            <w:u w:val="single"/>
            <w:lang w:val="en-US" w:eastAsia="ru-RU"/>
          </w:rPr>
          <w:t>KularAY@tv.rosseti-sib.ru</w:t>
        </w:r>
      </w:hyperlink>
      <w:r>
        <w:rPr>
          <w:rFonts w:ascii="Times New Roman" w:eastAsia="Times New Roman" w:hAnsi="Times New Roman" w:cs="Times New Roman"/>
          <w:bCs/>
          <w:lang w:val="en-US"/>
        </w:rPr>
        <w:t xml:space="preserve">. </w:t>
      </w:r>
      <w:r>
        <w:rPr>
          <w:rFonts w:ascii="Times New Roman" w:eastAsia="Times New Roman" w:hAnsi="Times New Roman" w:cs="Times New Roman"/>
          <w:bCs/>
        </w:rPr>
        <w:t>Часы работы: Пн. – Пт. с 8:00-17:00.</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18.4. Любые изменения, дополнения и приложения к Договору действительны при условии, если они совершены в письменной форме и подписаны уполномоченными представителями обеих Сторон.</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 xml:space="preserve">18.5. Стороны обязаны письменно уведомлять друг друга об изменении реквизитов, места нахождения, почтового адреса, номеров телефонов в течение </w:t>
      </w:r>
      <w:r>
        <w:rPr>
          <w:rFonts w:ascii="Times New Roman" w:eastAsia="Times New Roman" w:hAnsi="Times New Roman" w:cs="Times New Roman"/>
        </w:rPr>
        <w:t>3 (трех)</w:t>
      </w:r>
      <w:r>
        <w:rPr>
          <w:rFonts w:ascii="Times New Roman" w:eastAsia="Times New Roman" w:hAnsi="Times New Roman" w:cs="Times New Roman"/>
          <w:bCs/>
        </w:rPr>
        <w:t xml:space="preserve"> рабочих дней с даты таких изменений.</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18.6. При заключении, исполнении и расторжении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18.7. Вопросы, не урегулированные Договором, регламентируются нормами законодательства Российской Федерации.</w:t>
      </w:r>
    </w:p>
    <w:p w:rsidR="00941A0B" w:rsidRDefault="003C621D">
      <w:pPr>
        <w:widowControl w:val="0"/>
        <w:spacing w:after="0" w:line="17" w:lineRule="atLeast"/>
        <w:jc w:val="both"/>
        <w:rPr>
          <w:rFonts w:ascii="Times New Roman" w:hAnsi="Times New Roman" w:cs="Times New Roman"/>
          <w:bCs/>
        </w:rPr>
      </w:pPr>
      <w:r>
        <w:rPr>
          <w:rFonts w:ascii="Times New Roman" w:eastAsia="Times New Roman" w:hAnsi="Times New Roman" w:cs="Times New Roman"/>
          <w:bCs/>
        </w:rPr>
        <w:t>18.8. Все указанные в Договоре приложения являются его неотъемлемой его частью.</w:t>
      </w:r>
    </w:p>
    <w:p w:rsidR="00941A0B" w:rsidRDefault="003C621D">
      <w:pPr>
        <w:widowControl w:val="0"/>
        <w:tabs>
          <w:tab w:val="left" w:pos="1134"/>
        </w:tabs>
        <w:spacing w:after="0" w:line="17" w:lineRule="atLeast"/>
        <w:contextualSpacing/>
        <w:jc w:val="both"/>
        <w:rPr>
          <w:rFonts w:ascii="Times New Roman" w:hAnsi="Times New Roman" w:cs="Times New Roman"/>
        </w:rPr>
      </w:pPr>
      <w:r>
        <w:rPr>
          <w:rFonts w:ascii="Times New Roman" w:eastAsia="Times New Roman" w:hAnsi="Times New Roman" w:cs="Times New Roman"/>
        </w:rPr>
        <w:t>18.9. Договор составлен на русском языке в 2 (двух) экземплярах, имеющих равную юридическую силу, по одному для каждой из Сторон.</w:t>
      </w:r>
    </w:p>
    <w:p w:rsidR="00941A0B" w:rsidRDefault="003C621D">
      <w:pPr>
        <w:widowControl w:val="0"/>
        <w:tabs>
          <w:tab w:val="left" w:pos="284"/>
        </w:tabs>
        <w:spacing w:after="0" w:line="17" w:lineRule="atLeast"/>
        <w:ind w:right="-1"/>
        <w:jc w:val="center"/>
        <w:rPr>
          <w:rFonts w:ascii="Times New Roman" w:hAnsi="Times New Roman" w:cs="Times New Roman"/>
          <w:b/>
          <w:bCs/>
        </w:rPr>
      </w:pPr>
      <w:r>
        <w:rPr>
          <w:rFonts w:ascii="Times New Roman" w:eastAsia="Times New Roman" w:hAnsi="Times New Roman" w:cs="Times New Roman"/>
          <w:b/>
          <w:bCs/>
        </w:rPr>
        <w:t>19. Перечень документов, прилагаемых к настоящему Договору</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19.1. Приложение № 1 «</w:t>
      </w:r>
      <w:r>
        <w:rPr>
          <w:rFonts w:ascii="Times New Roman" w:eastAsia="Times New Roman" w:hAnsi="Times New Roman" w:cs="Times New Roman"/>
          <w:bCs/>
        </w:rPr>
        <w:t>Спецификация</w:t>
      </w:r>
      <w:r>
        <w:rPr>
          <w:rFonts w:ascii="Times New Roman" w:eastAsia="Times New Roman" w:hAnsi="Times New Roman" w:cs="Times New Roman"/>
        </w:rPr>
        <w:t>».</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19.2. Приложение № 2 «</w:t>
      </w:r>
      <w:r>
        <w:rPr>
          <w:rFonts w:ascii="Times New Roman" w:eastAsia="Times New Roman" w:hAnsi="Times New Roman" w:cs="Times New Roman"/>
          <w:bCs/>
        </w:rPr>
        <w:t>Технические характеристики, требования</w:t>
      </w:r>
      <w:r>
        <w:rPr>
          <w:rFonts w:ascii="Times New Roman" w:eastAsia="Times New Roman" w:hAnsi="Times New Roman" w:cs="Times New Roman"/>
        </w:rPr>
        <w:t>».</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19.3. Приложение № 3 «Форма Заявки».</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bCs/>
        </w:rPr>
        <w:t>19.4. Приложение № 4 «</w:t>
      </w:r>
      <w:r>
        <w:rPr>
          <w:rFonts w:ascii="Times New Roman" w:eastAsia="Times New Roman" w:hAnsi="Times New Roman" w:cs="Times New Roman"/>
        </w:rPr>
        <w:t>Информация о собственниках контрагента, включая конечных бенефициаров».</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19.5. Приложение № 5 «Согласие на обработку персональных данных (форма)».</w:t>
      </w:r>
    </w:p>
    <w:p w:rsidR="00941A0B" w:rsidRDefault="003C621D">
      <w:pPr>
        <w:widowControl w:val="0"/>
        <w:spacing w:after="0" w:line="17" w:lineRule="atLeast"/>
        <w:jc w:val="both"/>
        <w:rPr>
          <w:rFonts w:ascii="Times New Roman" w:hAnsi="Times New Roman" w:cs="Times New Roman"/>
        </w:rPr>
      </w:pPr>
      <w:r>
        <w:rPr>
          <w:rFonts w:ascii="Times New Roman" w:eastAsia="Times New Roman" w:hAnsi="Times New Roman" w:cs="Times New Roman"/>
        </w:rPr>
        <w:t>19.6. Приложение № 6 «</w:t>
      </w:r>
      <w:r>
        <w:rPr>
          <w:rFonts w:ascii="Times New Roman" w:eastAsia="Times New Roman" w:hAnsi="Times New Roman" w:cs="Times New Roman"/>
          <w:bCs/>
          <w:highlight w:val="white"/>
        </w:rPr>
        <w:t>Условия предоставления обеспечения исполнения обязательств при аномально низкой цене».</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19.7. Приложение № 7 «Обеспечение исполнения обязательств».</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19.8. </w:t>
      </w:r>
      <w:r>
        <w:rPr>
          <w:rFonts w:ascii="Times New Roman" w:eastAsia="Times New Roman" w:hAnsi="Times New Roman" w:cs="Times New Roman"/>
          <w:bCs/>
          <w:sz w:val="24"/>
          <w:szCs w:val="24"/>
          <w:highlight w:val="white"/>
        </w:rPr>
        <w:t>Приложение № 7.1. «Форма независимой гарантии на исполнение обязательств».</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19.9. </w:t>
      </w:r>
      <w:r>
        <w:rPr>
          <w:rFonts w:ascii="Times New Roman" w:eastAsia="Times New Roman" w:hAnsi="Times New Roman" w:cs="Times New Roman"/>
          <w:bCs/>
          <w:sz w:val="24"/>
          <w:szCs w:val="24"/>
          <w:highlight w:val="white"/>
        </w:rPr>
        <w:t>Приложение № 7.2. «Форма изменения к независимой гарантии».</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19.10. </w:t>
      </w:r>
      <w:r>
        <w:rPr>
          <w:rFonts w:ascii="Times New Roman" w:eastAsia="Times New Roman" w:hAnsi="Times New Roman" w:cs="Times New Roman"/>
          <w:bCs/>
          <w:sz w:val="24"/>
          <w:szCs w:val="24"/>
          <w:highlight w:val="white"/>
        </w:rPr>
        <w:t>Приложение № 7.3. «Форма независимой гарантии обеспечения гарантийных обязательств».</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19.11. </w:t>
      </w:r>
      <w:r>
        <w:rPr>
          <w:rFonts w:ascii="Times New Roman" w:eastAsia="Times New Roman" w:hAnsi="Times New Roman" w:cs="Times New Roman"/>
          <w:bCs/>
          <w:sz w:val="24"/>
          <w:szCs w:val="24"/>
          <w:highlight w:val="white"/>
        </w:rPr>
        <w:t>Приложение № 7.4. «Форма соглашения об обеспечительном платеже в качестве обеспечения исполнения обязательств по договору».</w:t>
      </w:r>
    </w:p>
    <w:p w:rsidR="00941A0B" w:rsidRDefault="003C621D">
      <w:pPr>
        <w:widowControl w:val="0"/>
        <w:spacing w:after="0" w:line="17" w:lineRule="atLeast"/>
        <w:jc w:val="both"/>
        <w:rPr>
          <w:rFonts w:ascii="Times New Roman" w:hAnsi="Times New Roman" w:cs="Times New Roman"/>
          <w:highlight w:val="white"/>
        </w:rPr>
      </w:pPr>
      <w:r>
        <w:rPr>
          <w:rFonts w:ascii="Times New Roman" w:eastAsia="Times New Roman" w:hAnsi="Times New Roman" w:cs="Times New Roman"/>
          <w:highlight w:val="white"/>
        </w:rPr>
        <w:t xml:space="preserve">19.12. </w:t>
      </w:r>
      <w:r>
        <w:rPr>
          <w:rFonts w:ascii="Times New Roman" w:eastAsia="Times New Roman" w:hAnsi="Times New Roman" w:cs="Times New Roman"/>
          <w:bCs/>
          <w:sz w:val="24"/>
          <w:szCs w:val="24"/>
          <w:highlight w:val="white"/>
        </w:rPr>
        <w:t>Приложение № 7.5. «Форма соглашения об обеспечительном платеже в качестве обеспечения исполнения обязательств в гарантийный период».</w:t>
      </w:r>
    </w:p>
    <w:p w:rsidR="00941A0B" w:rsidRDefault="00941A0B">
      <w:pPr>
        <w:widowControl w:val="0"/>
        <w:spacing w:after="0" w:line="17" w:lineRule="atLeast"/>
        <w:jc w:val="both"/>
        <w:rPr>
          <w:rFonts w:ascii="Times New Roman" w:hAnsi="Times New Roman" w:cs="Times New Roman"/>
        </w:rPr>
      </w:pPr>
    </w:p>
    <w:p w:rsidR="00941A0B" w:rsidRDefault="003C621D">
      <w:pPr>
        <w:widowControl w:val="0"/>
        <w:spacing w:after="0" w:line="17" w:lineRule="atLeast"/>
        <w:jc w:val="center"/>
        <w:rPr>
          <w:rFonts w:ascii="Times New Roman" w:hAnsi="Times New Roman" w:cs="Times New Roman"/>
          <w:b/>
          <w:bCs/>
        </w:rPr>
      </w:pPr>
      <w:r>
        <w:rPr>
          <w:rFonts w:ascii="Times New Roman" w:eastAsia="Times New Roman" w:hAnsi="Times New Roman" w:cs="Times New Roman"/>
          <w:b/>
          <w:bCs/>
        </w:rPr>
        <w:t>20. Адреса и реквизиты Сторон</w:t>
      </w:r>
    </w:p>
    <w:tbl>
      <w:tblPr>
        <w:tblW w:w="10029" w:type="dxa"/>
        <w:tblInd w:w="-1" w:type="dxa"/>
        <w:tblLayout w:type="fixed"/>
        <w:tblLook w:val="01E0" w:firstRow="1" w:lastRow="1" w:firstColumn="1" w:lastColumn="1" w:noHBand="0" w:noVBand="0"/>
      </w:tblPr>
      <w:tblGrid>
        <w:gridCol w:w="4961"/>
        <w:gridCol w:w="5068"/>
      </w:tblGrid>
      <w:tr w:rsidR="00941A0B">
        <w:trPr>
          <w:trHeight w:val="288"/>
        </w:trPr>
        <w:tc>
          <w:tcPr>
            <w:tcW w:w="4961" w:type="dxa"/>
            <w:vAlign w:val="center"/>
          </w:tcPr>
          <w:p w:rsidR="00941A0B" w:rsidRDefault="003C621D">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Покупатель:</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АО «Россети Сибирь Тываэнерго»</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юридический: 667001, Республика </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Тыва, г. Кызыл, ул. Рабочая, 4 </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667001, Республика Тыва, </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г. Кызыл, ул. Рабочая, 4 </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ИНН/КПП 1701029232 /170101001</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Р/с 40702810865000001852</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в КРАСНОЯРСКОЕ ОТДЕЛЕНИЕ № 8646 </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ПАО СБЕРБАНК г. КРАСНОЯРСК</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К/с 30101810800000000627</w:t>
            </w:r>
          </w:p>
          <w:p w:rsidR="00941A0B" w:rsidRDefault="003C621D">
            <w:pPr>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БИК 040407627</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ОГРН 1021700509566</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 А.В. Лукин /</w:t>
            </w:r>
          </w:p>
        </w:tc>
        <w:tc>
          <w:tcPr>
            <w:tcW w:w="5069" w:type="dxa"/>
            <w:vAlign w:val="center"/>
          </w:tcPr>
          <w:p w:rsidR="00941A0B" w:rsidRDefault="003C621D">
            <w:pPr>
              <w:widowControl w:val="0"/>
              <w:shd w:val="clear" w:color="auto" w:fill="FFFFFF"/>
              <w:spacing w:after="0" w:line="17" w:lineRule="atLeast"/>
              <w:rPr>
                <w:rFonts w:ascii="Times New Roman" w:hAnsi="Times New Roman" w:cs="Times New Roman"/>
                <w:b/>
                <w:bCs/>
              </w:rPr>
            </w:pPr>
            <w:r>
              <w:rPr>
                <w:rFonts w:ascii="Times New Roman" w:eastAsia="Times New Roman" w:hAnsi="Times New Roman" w:cs="Times New Roman"/>
                <w:b/>
                <w:bCs/>
              </w:rPr>
              <w:t>Поставщик:</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Адрес юридический:</w:t>
            </w:r>
            <w:r>
              <w:rPr>
                <w:rFonts w:ascii="Times New Roman" w:eastAsia="Times New Roman" w:hAnsi="Times New Roman" w:cs="Times New Roman"/>
              </w:rPr>
              <w:t xml:space="preserve"> </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Адрес почтовый: </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ИНН/КПП </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Р/с </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К/с </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БИК </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ОГРН </w:t>
            </w: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 xml:space="preserve">ОКПО </w:t>
            </w:r>
          </w:p>
          <w:p w:rsidR="00941A0B" w:rsidRDefault="00941A0B">
            <w:pPr>
              <w:widowControl w:val="0"/>
              <w:shd w:val="clear" w:color="auto" w:fill="FFFFFF"/>
              <w:spacing w:after="0" w:line="17" w:lineRule="atLeast"/>
              <w:rPr>
                <w:rFonts w:ascii="Times New Roman" w:hAnsi="Times New Roman" w:cs="Times New Roman"/>
                <w:bCs/>
              </w:rPr>
            </w:pPr>
          </w:p>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______________________/ /</w:t>
            </w:r>
          </w:p>
        </w:tc>
      </w:tr>
      <w:tr w:rsidR="00941A0B">
        <w:trPr>
          <w:trHeight w:val="288"/>
        </w:trPr>
        <w:tc>
          <w:tcPr>
            <w:tcW w:w="4961" w:type="dxa"/>
            <w:vAlign w:val="center"/>
          </w:tcPr>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c>
          <w:tcPr>
            <w:tcW w:w="5069" w:type="dxa"/>
            <w:vAlign w:val="center"/>
          </w:tcPr>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М.П.</w:t>
            </w:r>
          </w:p>
        </w:tc>
      </w:tr>
      <w:tr w:rsidR="00941A0B">
        <w:trPr>
          <w:trHeight w:val="288"/>
        </w:trPr>
        <w:tc>
          <w:tcPr>
            <w:tcW w:w="4961" w:type="dxa"/>
            <w:vAlign w:val="center"/>
          </w:tcPr>
          <w:p w:rsidR="00941A0B" w:rsidRDefault="003C621D">
            <w:pPr>
              <w:widowControl w:val="0"/>
              <w:shd w:val="clear" w:color="auto" w:fill="FFFFFF"/>
              <w:spacing w:after="0" w:line="17" w:lineRule="atLeast"/>
              <w:rPr>
                <w:rFonts w:ascii="Times New Roman" w:hAnsi="Times New Roman" w:cs="Times New Roman"/>
                <w:bCs/>
              </w:rPr>
            </w:pPr>
            <w:r>
              <w:rPr>
                <w:rFonts w:ascii="Times New Roman" w:eastAsia="Times New Roman" w:hAnsi="Times New Roman" w:cs="Times New Roman"/>
                <w:bCs/>
              </w:rPr>
              <w:t>«_____»_____________20___г.</w:t>
            </w:r>
          </w:p>
        </w:tc>
        <w:tc>
          <w:tcPr>
            <w:tcW w:w="5069" w:type="dxa"/>
            <w:vAlign w:val="center"/>
          </w:tcPr>
          <w:p w:rsidR="00941A0B" w:rsidRDefault="003C621D">
            <w:pPr>
              <w:widowControl w:val="0"/>
              <w:shd w:val="clear" w:color="auto" w:fill="FFFFFF"/>
              <w:spacing w:after="0" w:line="17" w:lineRule="atLeast"/>
              <w:rPr>
                <w:rFonts w:ascii="Times New Roman" w:hAnsi="Times New Roman" w:cs="Times New Roman"/>
              </w:rPr>
            </w:pPr>
            <w:r>
              <w:rPr>
                <w:rFonts w:ascii="Times New Roman" w:eastAsia="Times New Roman" w:hAnsi="Times New Roman" w:cs="Times New Roman"/>
                <w:bCs/>
              </w:rPr>
              <w:t>«_____»_____________20___г.</w:t>
            </w:r>
          </w:p>
          <w:p w:rsidR="00941A0B" w:rsidRDefault="00941A0B">
            <w:pPr>
              <w:widowControl w:val="0"/>
              <w:shd w:val="clear" w:color="auto" w:fill="FFFFFF"/>
              <w:spacing w:after="0" w:line="17" w:lineRule="atLeast"/>
              <w:rPr>
                <w:rFonts w:ascii="Times New Roman" w:hAnsi="Times New Roman" w:cs="Times New Roman"/>
                <w:bCs/>
              </w:rPr>
            </w:pPr>
          </w:p>
        </w:tc>
      </w:tr>
    </w:tbl>
    <w:p w:rsidR="00941A0B" w:rsidRDefault="003C621D">
      <w:pPr>
        <w:spacing w:after="0" w:line="17" w:lineRule="atLeast"/>
        <w:rPr>
          <w:rFonts w:ascii="Times New Roman" w:hAnsi="Times New Roman" w:cs="Times New Roman"/>
        </w:rPr>
        <w:sectPr w:rsidR="00941A0B">
          <w:pgSz w:w="11907" w:h="16840"/>
          <w:pgMar w:top="1134" w:right="851" w:bottom="851" w:left="993" w:header="709" w:footer="709" w:gutter="0"/>
          <w:pgNumType w:start="1"/>
          <w:cols w:space="720"/>
          <w:docGrid w:linePitch="360"/>
        </w:sectPr>
      </w:pPr>
      <w:r>
        <w:rPr>
          <w:rFonts w:ascii="Times New Roman" w:eastAsia="Times New Roman" w:hAnsi="Times New Roman" w:cs="Times New Roman"/>
          <w:b/>
        </w:rPr>
        <w:t xml:space="preserve">                    </w:t>
      </w:r>
    </w:p>
    <w:p w:rsidR="00941A0B" w:rsidRDefault="003C621D">
      <w:pPr>
        <w:widowControl w:val="0"/>
        <w:spacing w:after="0" w:line="17" w:lineRule="atLeast"/>
        <w:rPr>
          <w:rFonts w:ascii="Times New Roman" w:hAnsi="Times New Roman" w:cs="Times New Roman"/>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Приложение № 1 </w:t>
      </w:r>
    </w:p>
    <w:p w:rsidR="00941A0B" w:rsidRDefault="003C621D">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941A0B" w:rsidRDefault="00941A0B">
      <w:pPr>
        <w:widowControl w:val="0"/>
        <w:suppressLineNumbers/>
        <w:spacing w:after="0" w:line="17" w:lineRule="atLeast"/>
        <w:jc w:val="center"/>
        <w:rPr>
          <w:rFonts w:ascii="Times New Roman" w:hAnsi="Times New Roman" w:cs="Times New Roman"/>
          <w:bCs/>
        </w:rPr>
      </w:pPr>
    </w:p>
    <w:p w:rsidR="00941A0B" w:rsidRDefault="003C621D">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СПЕЦИФИКАЦИЯ №_____от ________20__г.</w:t>
      </w:r>
    </w:p>
    <w:p w:rsidR="00941A0B" w:rsidRDefault="003C621D">
      <w:pPr>
        <w:widowControl w:val="0"/>
        <w:suppressLineNumbers/>
        <w:spacing w:after="0" w:line="17" w:lineRule="atLeast"/>
        <w:jc w:val="center"/>
        <w:rPr>
          <w:rFonts w:ascii="Times New Roman" w:hAnsi="Times New Roman" w:cs="Times New Roman"/>
          <w:bCs/>
        </w:rPr>
      </w:pPr>
      <w:r>
        <w:rPr>
          <w:rFonts w:ascii="Times New Roman" w:eastAsia="Times New Roman" w:hAnsi="Times New Roman" w:cs="Times New Roman"/>
          <w:bCs/>
          <w:lang w:eastAsia="ru-RU"/>
        </w:rPr>
        <w:t>к Договору поставки № _____________от________20__г.</w:t>
      </w:r>
    </w:p>
    <w:tbl>
      <w:tblPr>
        <w:tblpPr w:leftFromText="180" w:rightFromText="180" w:vertAnchor="page" w:horzAnchor="page" w:tblpX="1134" w:tblpY="3053"/>
        <w:tblW w:w="103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163"/>
        <w:gridCol w:w="108"/>
        <w:gridCol w:w="1413"/>
        <w:gridCol w:w="1422"/>
        <w:gridCol w:w="1730"/>
        <w:gridCol w:w="709"/>
        <w:gridCol w:w="708"/>
        <w:gridCol w:w="1276"/>
        <w:gridCol w:w="26"/>
        <w:gridCol w:w="1250"/>
        <w:gridCol w:w="26"/>
      </w:tblGrid>
      <w:tr w:rsidR="003C621D" w:rsidTr="003C621D">
        <w:trPr>
          <w:gridAfter w:val="1"/>
          <w:wAfter w:w="26" w:type="dxa"/>
          <w:trHeight w:val="1692"/>
        </w:trPr>
        <w:tc>
          <w:tcPr>
            <w:tcW w:w="567" w:type="dxa"/>
            <w:vAlign w:val="center"/>
          </w:tcPr>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 п/п</w:t>
            </w:r>
          </w:p>
        </w:tc>
        <w:tc>
          <w:tcPr>
            <w:tcW w:w="1271" w:type="dxa"/>
            <w:gridSpan w:val="2"/>
            <w:vAlign w:val="center"/>
          </w:tcPr>
          <w:p w:rsidR="003C621D" w:rsidRDefault="003C621D">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Номенклатурный №</w:t>
            </w:r>
          </w:p>
        </w:tc>
        <w:tc>
          <w:tcPr>
            <w:tcW w:w="1413" w:type="dxa"/>
            <w:vAlign w:val="center"/>
          </w:tcPr>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 xml:space="preserve">Наименование продукции, </w:t>
            </w:r>
            <w:r>
              <w:rPr>
                <w:rFonts w:ascii="Times New Roman" w:eastAsia="Times New Roman" w:hAnsi="Times New Roman" w:cs="Times New Roman"/>
                <w:b/>
                <w:sz w:val="20"/>
                <w:szCs w:val="20"/>
              </w:rPr>
              <w:t>характеристика (комплектация) ТМЦ и оборудования</w:t>
            </w:r>
          </w:p>
        </w:tc>
        <w:tc>
          <w:tcPr>
            <w:tcW w:w="1422" w:type="dxa"/>
          </w:tcPr>
          <w:p w:rsidR="003C621D" w:rsidRDefault="003C621D">
            <w:pPr>
              <w:widowControl w:val="0"/>
              <w:spacing w:after="0" w:line="17" w:lineRule="atLeast"/>
              <w:jc w:val="center"/>
              <w:rPr>
                <w:rFonts w:ascii="Times New Roman" w:hAnsi="Times New Roman" w:cs="Times New Roman"/>
                <w:b/>
                <w:bCs/>
                <w:sz w:val="20"/>
                <w:szCs w:val="20"/>
              </w:rPr>
            </w:pPr>
            <w:r w:rsidRPr="003C621D">
              <w:rPr>
                <w:rFonts w:ascii="Times New Roman" w:hAnsi="Times New Roman" w:cs="Times New Roman"/>
                <w:b/>
                <w:bCs/>
                <w:sz w:val="20"/>
                <w:szCs w:val="20"/>
              </w:rPr>
              <w:t>Номер реестровой записи товара (указывается номер реестровой записи товара при его наличии)</w:t>
            </w:r>
          </w:p>
        </w:tc>
        <w:tc>
          <w:tcPr>
            <w:tcW w:w="1730" w:type="dxa"/>
            <w:vAlign w:val="center"/>
          </w:tcPr>
          <w:p w:rsidR="003C621D" w:rsidRDefault="003C621D">
            <w:pPr>
              <w:widowControl w:val="0"/>
              <w:spacing w:after="0" w:line="17" w:lineRule="atLeast"/>
              <w:jc w:val="center"/>
              <w:rPr>
                <w:rFonts w:ascii="Times New Roman" w:hAnsi="Times New Roman" w:cs="Times New Roman"/>
                <w:b/>
                <w:bCs/>
                <w:sz w:val="20"/>
                <w:szCs w:val="20"/>
              </w:rPr>
            </w:pPr>
          </w:p>
          <w:p w:rsidR="003C621D" w:rsidRDefault="003C621D">
            <w:pPr>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Страна происхождения товара и его производитель</w:t>
            </w:r>
          </w:p>
        </w:tc>
        <w:tc>
          <w:tcPr>
            <w:tcW w:w="709" w:type="dxa"/>
            <w:vAlign w:val="center"/>
          </w:tcPr>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Ед.</w:t>
            </w:r>
            <w:r>
              <w:rPr>
                <w:rFonts w:ascii="Times New Roman" w:eastAsia="Times New Roman" w:hAnsi="Times New Roman" w:cs="Times New Roman"/>
                <w:b/>
                <w:bCs/>
                <w:sz w:val="20"/>
                <w:szCs w:val="20"/>
                <w:lang w:eastAsia="ru-RU"/>
              </w:rPr>
              <w:br/>
              <w:t>изм.</w:t>
            </w:r>
          </w:p>
        </w:tc>
        <w:tc>
          <w:tcPr>
            <w:tcW w:w="708" w:type="dxa"/>
            <w:vAlign w:val="center"/>
          </w:tcPr>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Кол-во</w:t>
            </w:r>
          </w:p>
        </w:tc>
        <w:tc>
          <w:tcPr>
            <w:tcW w:w="1276" w:type="dxa"/>
            <w:vAlign w:val="center"/>
          </w:tcPr>
          <w:p w:rsidR="003C621D" w:rsidRDefault="003C621D">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Цена,</w:t>
            </w:r>
          </w:p>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без НДС руб.</w:t>
            </w:r>
          </w:p>
        </w:tc>
        <w:tc>
          <w:tcPr>
            <w:tcW w:w="1276" w:type="dxa"/>
            <w:gridSpan w:val="2"/>
            <w:vAlign w:val="center"/>
          </w:tcPr>
          <w:p w:rsidR="003C621D" w:rsidRDefault="003C621D">
            <w:pPr>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Сумма,</w:t>
            </w:r>
          </w:p>
          <w:p w:rsidR="003C621D" w:rsidRDefault="003C621D">
            <w:pPr>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bCs/>
                <w:sz w:val="20"/>
                <w:szCs w:val="20"/>
                <w:lang w:eastAsia="ru-RU"/>
              </w:rPr>
              <w:t>без НДС, руб.</w:t>
            </w:r>
          </w:p>
        </w:tc>
      </w:tr>
      <w:tr w:rsidR="003C621D" w:rsidTr="003C621D">
        <w:trPr>
          <w:gridAfter w:val="1"/>
          <w:wAfter w:w="26" w:type="dxa"/>
          <w:trHeight w:val="530"/>
        </w:trPr>
        <w:tc>
          <w:tcPr>
            <w:tcW w:w="567" w:type="dxa"/>
            <w:vAlign w:val="center"/>
          </w:tcPr>
          <w:p w:rsidR="003C621D" w:rsidRDefault="003C621D">
            <w:pPr>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w:t>
            </w:r>
          </w:p>
        </w:tc>
        <w:tc>
          <w:tcPr>
            <w:tcW w:w="1271" w:type="dxa"/>
            <w:gridSpan w:val="2"/>
            <w:vAlign w:val="center"/>
          </w:tcPr>
          <w:p w:rsidR="003C621D" w:rsidRDefault="003C621D">
            <w:pPr>
              <w:spacing w:after="0" w:line="17" w:lineRule="atLeast"/>
              <w:jc w:val="center"/>
              <w:rPr>
                <w:rFonts w:ascii="Times New Roman" w:hAnsi="Times New Roman" w:cs="Times New Roman"/>
                <w:sz w:val="20"/>
                <w:szCs w:val="20"/>
              </w:rPr>
            </w:pPr>
            <w:r>
              <w:rPr>
                <w:rFonts w:ascii="Times New Roman" w:eastAsia="Times New Roman" w:hAnsi="Times New Roman" w:cs="Times New Roman"/>
                <w:color w:val="000000"/>
                <w:sz w:val="20"/>
                <w:szCs w:val="20"/>
              </w:rPr>
              <w:t>5863110025</w:t>
            </w:r>
          </w:p>
        </w:tc>
        <w:tc>
          <w:tcPr>
            <w:tcW w:w="1413" w:type="dxa"/>
            <w:tcBorders>
              <w:top w:val="single" w:sz="4" w:space="0" w:color="auto"/>
              <w:left w:val="single" w:sz="4" w:space="0" w:color="auto"/>
              <w:bottom w:val="single" w:sz="4" w:space="0" w:color="auto"/>
              <w:right w:val="single" w:sz="4" w:space="0" w:color="auto"/>
            </w:tcBorders>
            <w:shd w:val="clear" w:color="auto" w:fill="auto"/>
            <w:vAlign w:val="center"/>
          </w:tcPr>
          <w:p w:rsidR="003C621D" w:rsidRDefault="003C621D">
            <w:pPr>
              <w:spacing w:after="0" w:line="17" w:lineRule="atLeast"/>
              <w:rPr>
                <w:rFonts w:ascii="Times New Roman" w:hAnsi="Times New Roman" w:cs="Times New Roman"/>
                <w:sz w:val="20"/>
                <w:szCs w:val="20"/>
              </w:rPr>
            </w:pPr>
            <w:r>
              <w:rPr>
                <w:rFonts w:ascii="Times New Roman" w:eastAsia="Times New Roman" w:hAnsi="Times New Roman" w:cs="Times New Roman"/>
                <w:color w:val="000000"/>
                <w:sz w:val="20"/>
                <w:szCs w:val="20"/>
              </w:rPr>
              <w:t>Стойка СВ 110-5</w:t>
            </w:r>
          </w:p>
        </w:tc>
        <w:tc>
          <w:tcPr>
            <w:tcW w:w="1422" w:type="dxa"/>
          </w:tcPr>
          <w:p w:rsidR="003C621D" w:rsidRDefault="003C621D">
            <w:pPr>
              <w:spacing w:after="0" w:line="17" w:lineRule="atLeast"/>
              <w:jc w:val="center"/>
              <w:rPr>
                <w:rFonts w:ascii="Times New Roman" w:hAnsi="Times New Roman" w:cs="Times New Roman"/>
                <w:sz w:val="20"/>
                <w:szCs w:val="20"/>
              </w:rPr>
            </w:pPr>
          </w:p>
        </w:tc>
        <w:tc>
          <w:tcPr>
            <w:tcW w:w="1730" w:type="dxa"/>
            <w:vAlign w:val="center"/>
          </w:tcPr>
          <w:p w:rsidR="003C621D" w:rsidRDefault="003C621D">
            <w:pPr>
              <w:spacing w:after="0" w:line="17" w:lineRule="atLeast"/>
              <w:jc w:val="center"/>
              <w:rPr>
                <w:rFonts w:ascii="Times New Roman" w:hAnsi="Times New Roman" w:cs="Times New Roman"/>
                <w:sz w:val="20"/>
                <w:szCs w:val="20"/>
              </w:rPr>
            </w:pP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rsidR="003C621D" w:rsidRDefault="003C621D">
            <w:pPr>
              <w:spacing w:after="0" w:line="17" w:lineRule="atLeast"/>
              <w:jc w:val="center"/>
              <w:rPr>
                <w:rFonts w:ascii="Times New Roman" w:hAnsi="Times New Roman" w:cs="Times New Roman"/>
                <w:color w:val="000000"/>
                <w:sz w:val="20"/>
                <w:szCs w:val="20"/>
              </w:rPr>
            </w:pPr>
            <w:r>
              <w:rPr>
                <w:rFonts w:ascii="Times New Roman" w:eastAsia="Times New Roman" w:hAnsi="Times New Roman" w:cs="Times New Roman"/>
                <w:color w:val="000000"/>
                <w:sz w:val="20"/>
                <w:szCs w:val="20"/>
              </w:rPr>
              <w:t>шт</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rsidR="003C621D" w:rsidRDefault="003C621D">
            <w:pPr>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rPr>
              <w:t>700</w:t>
            </w:r>
          </w:p>
        </w:tc>
        <w:tc>
          <w:tcPr>
            <w:tcW w:w="1276" w:type="dxa"/>
            <w:vAlign w:val="center"/>
          </w:tcPr>
          <w:p w:rsidR="003C621D" w:rsidRDefault="003C621D">
            <w:pPr>
              <w:spacing w:after="0" w:line="17" w:lineRule="atLeast"/>
              <w:ind w:left="-141" w:right="-148"/>
              <w:jc w:val="center"/>
              <w:rPr>
                <w:rFonts w:ascii="Times New Roman" w:hAnsi="Times New Roman" w:cs="Times New Roman"/>
                <w:sz w:val="20"/>
                <w:szCs w:val="20"/>
              </w:rPr>
            </w:pPr>
          </w:p>
        </w:tc>
        <w:tc>
          <w:tcPr>
            <w:tcW w:w="1276" w:type="dxa"/>
            <w:gridSpan w:val="2"/>
            <w:vAlign w:val="center"/>
          </w:tcPr>
          <w:p w:rsidR="003C621D" w:rsidRDefault="003C621D">
            <w:pPr>
              <w:spacing w:after="0" w:line="17" w:lineRule="atLeast"/>
              <w:ind w:left="-141" w:right="-148"/>
              <w:jc w:val="center"/>
              <w:rPr>
                <w:rFonts w:ascii="Times New Roman" w:hAnsi="Times New Roman" w:cs="Times New Roman"/>
                <w:sz w:val="20"/>
                <w:szCs w:val="20"/>
              </w:rPr>
            </w:pPr>
          </w:p>
        </w:tc>
      </w:tr>
      <w:tr w:rsidR="003C621D" w:rsidTr="003C621D">
        <w:trPr>
          <w:trHeight w:val="268"/>
        </w:trPr>
        <w:tc>
          <w:tcPr>
            <w:tcW w:w="1730" w:type="dxa"/>
            <w:gridSpan w:val="2"/>
          </w:tcPr>
          <w:p w:rsidR="003C621D" w:rsidRDefault="003C621D">
            <w:pPr>
              <w:spacing w:after="0" w:line="17" w:lineRule="atLeast"/>
              <w:jc w:val="right"/>
              <w:rPr>
                <w:rFonts w:ascii="Times New Roman" w:eastAsia="Times New Roman" w:hAnsi="Times New Roman" w:cs="Times New Roman"/>
                <w:b/>
                <w:sz w:val="20"/>
                <w:szCs w:val="20"/>
                <w:lang w:eastAsia="ru-RU"/>
              </w:rPr>
            </w:pPr>
          </w:p>
        </w:tc>
        <w:tc>
          <w:tcPr>
            <w:tcW w:w="7392" w:type="dxa"/>
            <w:gridSpan w:val="8"/>
          </w:tcPr>
          <w:p w:rsidR="003C621D" w:rsidRDefault="003C621D">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Итого общая сумма,  руб.</w:t>
            </w:r>
          </w:p>
        </w:tc>
        <w:tc>
          <w:tcPr>
            <w:tcW w:w="1276" w:type="dxa"/>
            <w:gridSpan w:val="2"/>
            <w:vAlign w:val="center"/>
          </w:tcPr>
          <w:p w:rsidR="003C621D" w:rsidRDefault="003C621D">
            <w:pPr>
              <w:spacing w:after="0" w:line="17" w:lineRule="atLeast"/>
              <w:jc w:val="center"/>
              <w:rPr>
                <w:rFonts w:ascii="Times New Roman" w:hAnsi="Times New Roman" w:cs="Times New Roman"/>
                <w:b/>
                <w:sz w:val="20"/>
                <w:szCs w:val="20"/>
              </w:rPr>
            </w:pPr>
          </w:p>
        </w:tc>
      </w:tr>
      <w:tr w:rsidR="003C621D" w:rsidTr="003C621D">
        <w:trPr>
          <w:trHeight w:val="273"/>
        </w:trPr>
        <w:tc>
          <w:tcPr>
            <w:tcW w:w="1730" w:type="dxa"/>
            <w:gridSpan w:val="2"/>
          </w:tcPr>
          <w:p w:rsidR="003C621D" w:rsidRDefault="003C621D">
            <w:pPr>
              <w:spacing w:after="0" w:line="17" w:lineRule="atLeast"/>
              <w:jc w:val="right"/>
              <w:rPr>
                <w:rFonts w:ascii="Times New Roman" w:eastAsia="Times New Roman" w:hAnsi="Times New Roman" w:cs="Times New Roman"/>
                <w:b/>
                <w:sz w:val="20"/>
                <w:szCs w:val="20"/>
                <w:lang w:eastAsia="ru-RU"/>
              </w:rPr>
            </w:pPr>
          </w:p>
        </w:tc>
        <w:tc>
          <w:tcPr>
            <w:tcW w:w="7392" w:type="dxa"/>
            <w:gridSpan w:val="8"/>
          </w:tcPr>
          <w:p w:rsidR="003C621D" w:rsidRDefault="003C621D">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НДС, руб.</w:t>
            </w:r>
          </w:p>
        </w:tc>
        <w:tc>
          <w:tcPr>
            <w:tcW w:w="1276" w:type="dxa"/>
            <w:gridSpan w:val="2"/>
            <w:vAlign w:val="center"/>
          </w:tcPr>
          <w:p w:rsidR="003C621D" w:rsidRDefault="003C621D">
            <w:pPr>
              <w:spacing w:after="0" w:line="17" w:lineRule="atLeast"/>
              <w:jc w:val="center"/>
              <w:rPr>
                <w:rFonts w:ascii="Times New Roman" w:hAnsi="Times New Roman" w:cs="Times New Roman"/>
                <w:sz w:val="20"/>
                <w:szCs w:val="20"/>
              </w:rPr>
            </w:pPr>
          </w:p>
        </w:tc>
      </w:tr>
      <w:tr w:rsidR="003C621D" w:rsidTr="003C621D">
        <w:trPr>
          <w:trHeight w:val="276"/>
        </w:trPr>
        <w:tc>
          <w:tcPr>
            <w:tcW w:w="1730" w:type="dxa"/>
            <w:gridSpan w:val="2"/>
          </w:tcPr>
          <w:p w:rsidR="003C621D" w:rsidRDefault="003C621D">
            <w:pPr>
              <w:spacing w:after="0" w:line="17" w:lineRule="atLeast"/>
              <w:jc w:val="right"/>
              <w:rPr>
                <w:rFonts w:ascii="Times New Roman" w:eastAsia="Times New Roman" w:hAnsi="Times New Roman" w:cs="Times New Roman"/>
                <w:b/>
                <w:sz w:val="20"/>
                <w:szCs w:val="20"/>
                <w:lang w:eastAsia="ru-RU"/>
              </w:rPr>
            </w:pPr>
          </w:p>
        </w:tc>
        <w:tc>
          <w:tcPr>
            <w:tcW w:w="7392" w:type="dxa"/>
            <w:gridSpan w:val="8"/>
          </w:tcPr>
          <w:p w:rsidR="003C621D" w:rsidRDefault="003C621D">
            <w:pPr>
              <w:spacing w:after="0" w:line="17" w:lineRule="atLeast"/>
              <w:jc w:val="right"/>
              <w:rPr>
                <w:rFonts w:ascii="Times New Roman" w:hAnsi="Times New Roman" w:cs="Times New Roman"/>
                <w:b/>
                <w:sz w:val="20"/>
                <w:szCs w:val="20"/>
              </w:rPr>
            </w:pPr>
            <w:r>
              <w:rPr>
                <w:rFonts w:ascii="Times New Roman" w:eastAsia="Times New Roman" w:hAnsi="Times New Roman" w:cs="Times New Roman"/>
                <w:b/>
                <w:sz w:val="20"/>
                <w:szCs w:val="20"/>
                <w:lang w:eastAsia="ru-RU"/>
              </w:rPr>
              <w:t>Общая сумма с НДС, руб.</w:t>
            </w:r>
          </w:p>
        </w:tc>
        <w:tc>
          <w:tcPr>
            <w:tcW w:w="1276" w:type="dxa"/>
            <w:gridSpan w:val="2"/>
            <w:vAlign w:val="center"/>
          </w:tcPr>
          <w:p w:rsidR="003C621D" w:rsidRDefault="003C621D">
            <w:pPr>
              <w:spacing w:after="0" w:line="17" w:lineRule="atLeast"/>
              <w:jc w:val="center"/>
              <w:rPr>
                <w:rFonts w:ascii="Times New Roman" w:hAnsi="Times New Roman" w:cs="Times New Roman"/>
                <w:sz w:val="20"/>
                <w:szCs w:val="20"/>
              </w:rPr>
            </w:pPr>
          </w:p>
        </w:tc>
      </w:tr>
    </w:tbl>
    <w:p w:rsidR="00941A0B" w:rsidRDefault="00941A0B">
      <w:pPr>
        <w:widowControl w:val="0"/>
        <w:tabs>
          <w:tab w:val="left" w:pos="10435"/>
        </w:tabs>
        <w:spacing w:after="0" w:line="17" w:lineRule="atLeast"/>
        <w:rPr>
          <w:rFonts w:ascii="Times New Roman" w:hAnsi="Times New Roman" w:cs="Times New Roman"/>
          <w:b/>
          <w:bCs/>
          <w:i/>
        </w:rPr>
      </w:pPr>
    </w:p>
    <w:p w:rsidR="00941A0B" w:rsidRDefault="00941A0B">
      <w:pPr>
        <w:widowControl w:val="0"/>
        <w:tabs>
          <w:tab w:val="left" w:pos="10435"/>
        </w:tabs>
        <w:spacing w:after="0" w:line="17" w:lineRule="atLeast"/>
        <w:rPr>
          <w:rFonts w:ascii="Times New Roman" w:hAnsi="Times New Roman" w:cs="Times New Roman"/>
        </w:rPr>
      </w:pPr>
    </w:p>
    <w:p w:rsidR="00941A0B" w:rsidRDefault="003C621D">
      <w:pPr>
        <w:widowControl w:val="0"/>
        <w:tabs>
          <w:tab w:val="left" w:pos="10435"/>
        </w:tabs>
        <w:spacing w:after="0" w:line="17" w:lineRule="atLeast"/>
        <w:rPr>
          <w:rFonts w:ascii="Times New Roman" w:hAnsi="Times New Roman" w:cs="Times New Roman"/>
        </w:rPr>
      </w:pPr>
      <w:r>
        <w:rPr>
          <w:rFonts w:ascii="Times New Roman" w:eastAsia="Times New Roman" w:hAnsi="Times New Roman" w:cs="Times New Roman"/>
          <w:lang w:eastAsia="ru-RU"/>
        </w:rPr>
        <w:t xml:space="preserve">Срок поставки отдельной партии Продукции согласовывается в Заявках Покупателя на поставку. </w:t>
      </w:r>
    </w:p>
    <w:p w:rsidR="00941A0B" w:rsidRDefault="003C621D">
      <w:pPr>
        <w:widowControl w:val="0"/>
        <w:tabs>
          <w:tab w:val="left" w:pos="10435"/>
        </w:tabs>
        <w:spacing w:after="0" w:line="17" w:lineRule="atLeast"/>
        <w:rPr>
          <w:rFonts w:ascii="Times New Roman" w:hAnsi="Times New Roman" w:cs="Times New Roman"/>
        </w:rPr>
      </w:pPr>
      <w:r>
        <w:rPr>
          <w:rFonts w:ascii="Times New Roman" w:eastAsia="Times New Roman" w:hAnsi="Times New Roman" w:cs="Times New Roman"/>
          <w:lang w:eastAsia="ru-RU"/>
        </w:rPr>
        <w:t>Заявка на поставку Продукции подается не позднее, чем за 30 (тридцать) календарных дней до планируемого срока поставки.</w:t>
      </w:r>
    </w:p>
    <w:p w:rsidR="00941A0B" w:rsidRDefault="003C621D">
      <w:pPr>
        <w:widowControl w:val="0"/>
        <w:spacing w:after="0" w:line="17" w:lineRule="atLeast"/>
        <w:rPr>
          <w:rFonts w:ascii="Times New Roman" w:hAnsi="Times New Roman" w:cs="Times New Roman"/>
        </w:rPr>
      </w:pPr>
      <w:r>
        <w:rPr>
          <w:rFonts w:ascii="Times New Roman" w:eastAsia="Times New Roman" w:hAnsi="Times New Roman" w:cs="Times New Roman"/>
          <w:sz w:val="24"/>
          <w:szCs w:val="24"/>
        </w:rPr>
        <w:t>Место поставки: определяется Заявкой Покупателя.</w:t>
      </w:r>
    </w:p>
    <w:p w:rsidR="00941A0B" w:rsidRDefault="003C621D">
      <w:pPr>
        <w:widowControl w:val="0"/>
        <w:spacing w:after="0" w:line="17" w:lineRule="atLeast"/>
        <w:rPr>
          <w:rFonts w:ascii="Times New Roman" w:eastAsia="Times New Roman" w:hAnsi="Times New Roman" w:cs="Times New Roman"/>
        </w:rPr>
      </w:pPr>
      <w:r>
        <w:rPr>
          <w:rFonts w:ascii="Times New Roman" w:eastAsia="Times New Roman" w:hAnsi="Times New Roman" w:cs="Times New Roman"/>
          <w:lang w:eastAsia="ru-RU"/>
        </w:rPr>
        <w:t>Транспортные расходы учтены в стоимости товара. Стоимость тары учтена в стоимости товара.</w:t>
      </w:r>
    </w:p>
    <w:p w:rsidR="00941A0B" w:rsidRDefault="00941A0B">
      <w:pPr>
        <w:widowControl w:val="0"/>
        <w:spacing w:after="0" w:line="17" w:lineRule="atLeast"/>
        <w:rPr>
          <w:rFonts w:ascii="Times New Roman" w:hAnsi="Times New Roman" w:cs="Times New Roman"/>
        </w:rPr>
      </w:pPr>
    </w:p>
    <w:p w:rsidR="00941A0B" w:rsidRDefault="003C621D">
      <w:pPr>
        <w:spacing w:after="0" w:line="240" w:lineRule="auto"/>
        <w:jc w:val="both"/>
      </w:pPr>
      <w:r>
        <w:rPr>
          <w:rFonts w:ascii="Times New Roman" w:eastAsia="Times New Roman" w:hAnsi="Times New Roman" w:cs="Times New Roman"/>
          <w:sz w:val="24"/>
          <w:szCs w:val="24"/>
        </w:rPr>
        <w:t>Поставка возможна по следующим адресам:</w:t>
      </w:r>
    </w:p>
    <w:p w:rsidR="00941A0B" w:rsidRDefault="00941A0B">
      <w:pPr>
        <w:spacing w:after="0" w:line="240" w:lineRule="auto"/>
        <w:rPr>
          <w:rFonts w:ascii="Times New Roman" w:hAnsi="Times New Roman" w:cs="Times New Roman"/>
          <w:sz w:val="24"/>
          <w:szCs w:val="24"/>
        </w:rPr>
      </w:pPr>
    </w:p>
    <w:tbl>
      <w:tblPr>
        <w:tblW w:w="97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843"/>
        <w:gridCol w:w="3827"/>
        <w:gridCol w:w="4110"/>
      </w:tblGrid>
      <w:tr w:rsidR="00941A0B">
        <w:tc>
          <w:tcPr>
            <w:tcW w:w="1843" w:type="dxa"/>
            <w:vAlign w:val="center"/>
          </w:tcPr>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Подразделение Покупателя</w:t>
            </w:r>
          </w:p>
        </w:tc>
        <w:tc>
          <w:tcPr>
            <w:tcW w:w="3827" w:type="dxa"/>
            <w:vAlign w:val="center"/>
          </w:tcPr>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Населенный пункт</w:t>
            </w:r>
          </w:p>
        </w:tc>
        <w:tc>
          <w:tcPr>
            <w:tcW w:w="4110" w:type="dxa"/>
            <w:vAlign w:val="center"/>
          </w:tcPr>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Адрес</w:t>
            </w:r>
          </w:p>
        </w:tc>
      </w:tr>
      <w:tr w:rsidR="00941A0B">
        <w:tc>
          <w:tcPr>
            <w:tcW w:w="1843" w:type="dxa"/>
            <w:vAlign w:val="center"/>
          </w:tcPr>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ЦРЭС</w:t>
            </w:r>
          </w:p>
        </w:tc>
        <w:tc>
          <w:tcPr>
            <w:tcW w:w="3827" w:type="dxa"/>
            <w:vAlign w:val="center"/>
          </w:tcPr>
          <w:p w:rsidR="00941A0B" w:rsidRDefault="003C621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г. Кызыл</w:t>
            </w:r>
          </w:p>
        </w:tc>
        <w:tc>
          <w:tcPr>
            <w:tcW w:w="4110" w:type="dxa"/>
            <w:vAlign w:val="center"/>
          </w:tcPr>
          <w:p w:rsidR="00941A0B" w:rsidRDefault="003C621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ул. Колхозная, 2б</w:t>
            </w:r>
          </w:p>
        </w:tc>
      </w:tr>
      <w:tr w:rsidR="00941A0B">
        <w:trPr>
          <w:trHeight w:val="276"/>
        </w:trPr>
        <w:tc>
          <w:tcPr>
            <w:tcW w:w="1843" w:type="dxa"/>
            <w:vMerge w:val="restart"/>
            <w:vAlign w:val="center"/>
          </w:tcPr>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ВРЭС</w:t>
            </w:r>
          </w:p>
        </w:tc>
        <w:tc>
          <w:tcPr>
            <w:tcW w:w="3827" w:type="dxa"/>
            <w:vMerge w:val="restart"/>
            <w:vAlign w:val="center"/>
          </w:tcPr>
          <w:p w:rsidR="00941A0B" w:rsidRDefault="003C621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с. Сарыг-Сеп</w:t>
            </w:r>
          </w:p>
        </w:tc>
        <w:tc>
          <w:tcPr>
            <w:tcW w:w="4110" w:type="dxa"/>
            <w:vMerge w:val="restart"/>
            <w:vAlign w:val="center"/>
          </w:tcPr>
          <w:p w:rsidR="00941A0B" w:rsidRDefault="003C621D">
            <w:pPr>
              <w:spacing w:after="0" w:line="240" w:lineRule="auto"/>
              <w:rPr>
                <w:rFonts w:ascii="Times New Roman" w:hAnsi="Times New Roman" w:cs="Times New Roman"/>
                <w:sz w:val="24"/>
                <w:szCs w:val="24"/>
              </w:rPr>
            </w:pPr>
            <w:r>
              <w:rPr>
                <w:rFonts w:ascii="Times New Roman" w:eastAsia="Times New Roman" w:hAnsi="Times New Roman" w:cs="Times New Roman"/>
                <w:sz w:val="24"/>
                <w:szCs w:val="24"/>
              </w:rPr>
              <w:t>ул. Мира, 6</w:t>
            </w:r>
          </w:p>
        </w:tc>
      </w:tr>
    </w:tbl>
    <w:p w:rsidR="00941A0B" w:rsidRDefault="00941A0B">
      <w:pPr>
        <w:widowControl w:val="0"/>
        <w:spacing w:after="0" w:line="17" w:lineRule="atLeast"/>
        <w:rPr>
          <w:rFonts w:ascii="Times New Roman" w:hAnsi="Times New Roman" w:cs="Times New Roman"/>
        </w:rPr>
      </w:pPr>
    </w:p>
    <w:p w:rsidR="00941A0B" w:rsidRDefault="003C621D">
      <w:pPr>
        <w:widowControl w:val="0"/>
        <w:suppressLineNumbers/>
        <w:spacing w:after="0" w:line="17" w:lineRule="atLeast"/>
        <w:rPr>
          <w:rFonts w:ascii="Times New Roman" w:hAnsi="Times New Roman" w:cs="Times New Roman"/>
          <w:bCs/>
        </w:rPr>
      </w:pPr>
      <w:r>
        <w:rPr>
          <w:rFonts w:ascii="Times New Roman" w:eastAsia="Times New Roman" w:hAnsi="Times New Roman" w:cs="Times New Roman"/>
          <w:bCs/>
          <w:lang w:eastAsia="ru-RU"/>
        </w:rPr>
        <w:t xml:space="preserve">    </w:t>
      </w:r>
    </w:p>
    <w:p w:rsidR="00941A0B" w:rsidRDefault="00941A0B">
      <w:pPr>
        <w:widowControl w:val="0"/>
        <w:suppressLineNumbers/>
        <w:spacing w:after="0" w:line="17" w:lineRule="atLeast"/>
        <w:rPr>
          <w:rFonts w:ascii="Times New Roman" w:hAnsi="Times New Roman" w:cs="Times New Roman"/>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941A0B" w:rsidRDefault="00941A0B">
      <w:pPr>
        <w:widowControl w:val="0"/>
        <w:suppressLineNumbers/>
        <w:spacing w:after="0" w:line="17" w:lineRule="atLeast"/>
        <w:rPr>
          <w:rFonts w:ascii="Times New Roman" w:hAnsi="Times New Roman" w:cs="Times New Roman"/>
          <w:bCs/>
        </w:rPr>
      </w:pPr>
    </w:p>
    <w:p w:rsidR="00941A0B" w:rsidRDefault="00941A0B">
      <w:pPr>
        <w:widowControl w:val="0"/>
        <w:suppressLineNumbers/>
        <w:spacing w:after="0" w:line="17" w:lineRule="atLeast"/>
        <w:rPr>
          <w:rFonts w:ascii="Times New Roman" w:hAnsi="Times New Roman" w:cs="Times New Roman"/>
          <w:bCs/>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941A0B" w:rsidRDefault="003C621D">
      <w:pPr>
        <w:spacing w:after="0" w:line="17" w:lineRule="atLeast"/>
        <w:jc w:val="both"/>
        <w:rPr>
          <w:rFonts w:ascii="Times New Roman" w:hAnsi="Times New Roman" w:cs="Times New Roman"/>
        </w:rPr>
      </w:pPr>
      <w:r>
        <w:rPr>
          <w:rFonts w:ascii="Times New Roman" w:eastAsia="Times New Roman" w:hAnsi="Times New Roman" w:cs="Times New Roman"/>
        </w:rPr>
        <w:t xml:space="preserve">М.П.                                                                                   М.П.   </w:t>
      </w:r>
    </w:p>
    <w:p w:rsidR="00941A0B" w:rsidRDefault="003C621D">
      <w:pPr>
        <w:pageBreakBefore/>
        <w:widowControl w:val="0"/>
        <w:spacing w:after="0" w:line="17" w:lineRule="atLeast"/>
        <w:ind w:left="5954"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2 </w:t>
      </w:r>
    </w:p>
    <w:p w:rsidR="00941A0B" w:rsidRDefault="003C621D">
      <w:pPr>
        <w:widowControl w:val="0"/>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widowControl w:val="0"/>
        <w:tabs>
          <w:tab w:val="right" w:pos="15138"/>
        </w:tabs>
        <w:spacing w:after="0" w:line="17" w:lineRule="atLeast"/>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r>
        <w:rPr>
          <w:rFonts w:ascii="Times New Roman" w:eastAsia="Times New Roman" w:hAnsi="Times New Roman" w:cs="Times New Roman"/>
          <w:sz w:val="20"/>
          <w:szCs w:val="20"/>
        </w:rPr>
        <w:tab/>
      </w:r>
    </w:p>
    <w:p w:rsidR="00941A0B" w:rsidRDefault="00941A0B">
      <w:pPr>
        <w:widowControl w:val="0"/>
        <w:spacing w:after="0" w:line="17" w:lineRule="atLeast"/>
        <w:ind w:firstLine="567"/>
        <w:jc w:val="right"/>
        <w:rPr>
          <w:rFonts w:ascii="Times New Roman" w:hAnsi="Times New Roman" w:cs="Times New Roman"/>
          <w:sz w:val="20"/>
          <w:szCs w:val="20"/>
        </w:rPr>
      </w:pPr>
    </w:p>
    <w:p w:rsidR="00941A0B" w:rsidRDefault="003C621D">
      <w:pPr>
        <w:spacing w:after="0" w:line="240" w:lineRule="auto"/>
        <w:jc w:val="center"/>
        <w:rPr>
          <w:rFonts w:ascii="Times New Roman" w:hAnsi="Times New Roman" w:cs="Times New Roman"/>
          <w:sz w:val="24"/>
          <w:szCs w:val="24"/>
        </w:rPr>
      </w:pPr>
      <w:r>
        <w:rPr>
          <w:rFonts w:ascii="Times New Roman" w:eastAsia="Times New Roman" w:hAnsi="Times New Roman" w:cs="Times New Roman"/>
          <w:sz w:val="24"/>
          <w:szCs w:val="24"/>
        </w:rPr>
        <w:t>Технические характеристики и требования к поставляемому оборудованию, материалам</w:t>
      </w:r>
    </w:p>
    <w:p w:rsidR="00941A0B" w:rsidRDefault="00941A0B">
      <w:pPr>
        <w:spacing w:after="0" w:line="240" w:lineRule="auto"/>
        <w:ind w:firstLine="567"/>
        <w:jc w:val="both"/>
        <w:rPr>
          <w:rFonts w:ascii="Times New Roman CYR" w:eastAsia="Times New Roman" w:hAnsi="Times New Roman CYR" w:cs="Times New Roman CYR"/>
          <w:b/>
          <w:i/>
          <w:sz w:val="24"/>
          <w:szCs w:val="24"/>
        </w:rPr>
      </w:pPr>
    </w:p>
    <w:tbl>
      <w:tblPr>
        <w:tblW w:w="10632" w:type="dxa"/>
        <w:tblInd w:w="-35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710"/>
        <w:gridCol w:w="6237"/>
        <w:gridCol w:w="1808"/>
        <w:gridCol w:w="1877"/>
      </w:tblGrid>
      <w:tr w:rsidR="00941A0B">
        <w:tc>
          <w:tcPr>
            <w:tcW w:w="710" w:type="dxa"/>
            <w:vAlign w:val="center"/>
          </w:tcPr>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w:t>
            </w:r>
          </w:p>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п/п</w:t>
            </w:r>
          </w:p>
        </w:tc>
        <w:tc>
          <w:tcPr>
            <w:tcW w:w="6237" w:type="dxa"/>
            <w:vAlign w:val="center"/>
          </w:tcPr>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Технические характеристики</w:t>
            </w:r>
          </w:p>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(наименование параметра)</w:t>
            </w:r>
          </w:p>
        </w:tc>
        <w:tc>
          <w:tcPr>
            <w:tcW w:w="1808" w:type="dxa"/>
            <w:vAlign w:val="center"/>
          </w:tcPr>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Требование (значение параметра)</w:t>
            </w:r>
          </w:p>
        </w:tc>
        <w:tc>
          <w:tcPr>
            <w:tcW w:w="1877" w:type="dxa"/>
            <w:vAlign w:val="center"/>
          </w:tcPr>
          <w:p w:rsidR="00941A0B" w:rsidRDefault="003C621D">
            <w:pPr>
              <w:pStyle w:val="4e"/>
              <w:jc w:val="center"/>
              <w:rPr>
                <w:rFonts w:ascii="Times New Roman" w:hAnsi="Times New Roman"/>
                <w:sz w:val="24"/>
                <w:szCs w:val="24"/>
                <w:lang w:eastAsia="ru-RU"/>
              </w:rPr>
            </w:pPr>
            <w:r>
              <w:rPr>
                <w:rFonts w:ascii="Times New Roman" w:hAnsi="Times New Roman"/>
                <w:sz w:val="24"/>
                <w:szCs w:val="24"/>
                <w:lang w:eastAsia="ru-RU"/>
              </w:rPr>
              <w:t>Предлагаемые технические характеристики (заполняется участником)</w:t>
            </w:r>
          </w:p>
        </w:tc>
      </w:tr>
      <w:tr w:rsidR="00941A0B">
        <w:trPr>
          <w:trHeight w:val="346"/>
        </w:trPr>
        <w:tc>
          <w:tcPr>
            <w:tcW w:w="710" w:type="dxa"/>
            <w:vAlign w:val="center"/>
          </w:tcPr>
          <w:p w:rsidR="00941A0B" w:rsidRDefault="003C621D">
            <w:pPr>
              <w:pStyle w:val="4e"/>
              <w:jc w:val="center"/>
              <w:rPr>
                <w:rFonts w:ascii="Times New Roman" w:hAnsi="Times New Roman"/>
                <w:bCs/>
                <w:sz w:val="24"/>
                <w:szCs w:val="24"/>
              </w:rPr>
            </w:pPr>
            <w:r>
              <w:rPr>
                <w:rFonts w:ascii="Times New Roman" w:hAnsi="Times New Roman"/>
                <w:bCs/>
                <w:sz w:val="24"/>
                <w:szCs w:val="24"/>
              </w:rPr>
              <w:t>1.</w:t>
            </w:r>
          </w:p>
        </w:tc>
        <w:tc>
          <w:tcPr>
            <w:tcW w:w="6237" w:type="dxa"/>
            <w:vAlign w:val="center"/>
          </w:tcPr>
          <w:p w:rsidR="00941A0B" w:rsidRDefault="003C621D">
            <w:pPr>
              <w:pStyle w:val="4e"/>
              <w:rPr>
                <w:rFonts w:ascii="Times New Roman" w:hAnsi="Times New Roman"/>
                <w:bCs/>
                <w:sz w:val="24"/>
                <w:szCs w:val="24"/>
              </w:rPr>
            </w:pPr>
            <w:r>
              <w:rPr>
                <w:rFonts w:ascii="Times New Roman" w:hAnsi="Times New Roman"/>
                <w:bCs/>
                <w:sz w:val="24"/>
                <w:szCs w:val="24"/>
              </w:rPr>
              <w:t>Производитель</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w:t>
            </w:r>
          </w:p>
        </w:tc>
        <w:tc>
          <w:tcPr>
            <w:tcW w:w="1877" w:type="dxa"/>
            <w:vAlign w:val="center"/>
          </w:tcPr>
          <w:p w:rsidR="00941A0B" w:rsidRDefault="00941A0B">
            <w:pPr>
              <w:pStyle w:val="4e"/>
              <w:jc w:val="center"/>
              <w:rPr>
                <w:rFonts w:ascii="Times New Roman" w:hAnsi="Times New Roman"/>
                <w:sz w:val="24"/>
                <w:szCs w:val="24"/>
              </w:rPr>
            </w:pPr>
          </w:p>
        </w:tc>
      </w:tr>
      <w:tr w:rsidR="00941A0B">
        <w:trPr>
          <w:trHeight w:val="346"/>
        </w:trPr>
        <w:tc>
          <w:tcPr>
            <w:tcW w:w="710" w:type="dxa"/>
            <w:vAlign w:val="center"/>
          </w:tcPr>
          <w:p w:rsidR="00941A0B" w:rsidRDefault="003C621D">
            <w:pPr>
              <w:pStyle w:val="4e"/>
              <w:jc w:val="center"/>
              <w:rPr>
                <w:rFonts w:ascii="Times New Roman" w:hAnsi="Times New Roman"/>
                <w:bCs/>
                <w:sz w:val="24"/>
                <w:szCs w:val="24"/>
              </w:rPr>
            </w:pPr>
            <w:r>
              <w:rPr>
                <w:rFonts w:ascii="Times New Roman" w:hAnsi="Times New Roman"/>
                <w:bCs/>
                <w:sz w:val="24"/>
                <w:szCs w:val="24"/>
              </w:rPr>
              <w:t>2.</w:t>
            </w:r>
          </w:p>
        </w:tc>
        <w:tc>
          <w:tcPr>
            <w:tcW w:w="6237" w:type="dxa"/>
            <w:vAlign w:val="center"/>
          </w:tcPr>
          <w:p w:rsidR="00941A0B" w:rsidRDefault="003C621D">
            <w:pPr>
              <w:pStyle w:val="4e"/>
              <w:rPr>
                <w:rFonts w:ascii="Times New Roman" w:hAnsi="Times New Roman"/>
                <w:bCs/>
                <w:sz w:val="24"/>
                <w:szCs w:val="24"/>
              </w:rPr>
            </w:pPr>
            <w:r>
              <w:rPr>
                <w:rFonts w:ascii="Times New Roman" w:hAnsi="Times New Roman"/>
                <w:bCs/>
                <w:sz w:val="24"/>
                <w:szCs w:val="24"/>
              </w:rPr>
              <w:t>Заводской тип (марка)</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СВ 110-5</w:t>
            </w:r>
          </w:p>
        </w:tc>
        <w:tc>
          <w:tcPr>
            <w:tcW w:w="1877" w:type="dxa"/>
            <w:vAlign w:val="center"/>
          </w:tcPr>
          <w:p w:rsidR="00941A0B" w:rsidRDefault="00941A0B">
            <w:pPr>
              <w:pStyle w:val="4e"/>
              <w:jc w:val="center"/>
              <w:rPr>
                <w:rFonts w:ascii="Times New Roman" w:hAnsi="Times New Roman"/>
                <w:sz w:val="24"/>
                <w:szCs w:val="24"/>
              </w:rPr>
            </w:pPr>
          </w:p>
        </w:tc>
      </w:tr>
      <w:tr w:rsidR="00941A0B">
        <w:trPr>
          <w:trHeight w:val="346"/>
        </w:trPr>
        <w:tc>
          <w:tcPr>
            <w:tcW w:w="710" w:type="dxa"/>
            <w:vAlign w:val="center"/>
          </w:tcPr>
          <w:p w:rsidR="00941A0B" w:rsidRDefault="003C621D">
            <w:pPr>
              <w:pStyle w:val="4e"/>
              <w:jc w:val="center"/>
              <w:rPr>
                <w:rFonts w:ascii="Times New Roman" w:hAnsi="Times New Roman"/>
                <w:bCs/>
                <w:sz w:val="24"/>
                <w:szCs w:val="24"/>
              </w:rPr>
            </w:pPr>
            <w:r>
              <w:rPr>
                <w:rFonts w:ascii="Times New Roman" w:hAnsi="Times New Roman"/>
                <w:bCs/>
                <w:sz w:val="24"/>
                <w:szCs w:val="24"/>
              </w:rPr>
              <w:t>3.</w:t>
            </w:r>
          </w:p>
        </w:tc>
        <w:tc>
          <w:tcPr>
            <w:tcW w:w="6237" w:type="dxa"/>
            <w:vAlign w:val="center"/>
          </w:tcPr>
          <w:p w:rsidR="00941A0B" w:rsidRDefault="003C621D">
            <w:pPr>
              <w:pStyle w:val="4e"/>
              <w:rPr>
                <w:rFonts w:ascii="Times New Roman" w:hAnsi="Times New Roman"/>
                <w:bCs/>
                <w:sz w:val="24"/>
                <w:szCs w:val="24"/>
              </w:rPr>
            </w:pPr>
            <w:r>
              <w:rPr>
                <w:rFonts w:ascii="Times New Roman" w:hAnsi="Times New Roman"/>
                <w:bCs/>
                <w:sz w:val="24"/>
                <w:szCs w:val="24"/>
              </w:rPr>
              <w:t>Количество (ориентировочное), шт. (компл.)</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700</w:t>
            </w:r>
          </w:p>
        </w:tc>
        <w:tc>
          <w:tcPr>
            <w:tcW w:w="1877" w:type="dxa"/>
            <w:vAlign w:val="center"/>
          </w:tcPr>
          <w:p w:rsidR="00941A0B" w:rsidRDefault="00941A0B">
            <w:pPr>
              <w:pStyle w:val="4e"/>
              <w:jc w:val="center"/>
              <w:rPr>
                <w:rFonts w:ascii="Times New Roman" w:hAnsi="Times New Roman"/>
                <w:sz w:val="24"/>
                <w:szCs w:val="24"/>
              </w:rPr>
            </w:pPr>
          </w:p>
        </w:tc>
      </w:tr>
      <w:tr w:rsidR="00941A0B">
        <w:trPr>
          <w:trHeight w:val="346"/>
        </w:trPr>
        <w:tc>
          <w:tcPr>
            <w:tcW w:w="710" w:type="dxa"/>
            <w:vAlign w:val="center"/>
          </w:tcPr>
          <w:p w:rsidR="00941A0B" w:rsidRDefault="003C621D">
            <w:pPr>
              <w:pStyle w:val="4e"/>
              <w:jc w:val="center"/>
              <w:rPr>
                <w:rFonts w:ascii="Times New Roman" w:hAnsi="Times New Roman"/>
                <w:b/>
                <w:bCs/>
                <w:sz w:val="24"/>
                <w:szCs w:val="24"/>
              </w:rPr>
            </w:pPr>
            <w:r>
              <w:rPr>
                <w:rFonts w:ascii="Times New Roman" w:hAnsi="Times New Roman"/>
                <w:b/>
                <w:bCs/>
                <w:sz w:val="24"/>
                <w:szCs w:val="24"/>
              </w:rPr>
              <w:t>4.</w:t>
            </w:r>
          </w:p>
        </w:tc>
        <w:tc>
          <w:tcPr>
            <w:tcW w:w="6237" w:type="dxa"/>
            <w:vAlign w:val="center"/>
          </w:tcPr>
          <w:p w:rsidR="00941A0B" w:rsidRDefault="003C621D">
            <w:pPr>
              <w:pStyle w:val="4e"/>
              <w:rPr>
                <w:rFonts w:ascii="Times New Roman" w:hAnsi="Times New Roman"/>
                <w:b/>
                <w:bCs/>
                <w:sz w:val="24"/>
                <w:szCs w:val="24"/>
              </w:rPr>
            </w:pPr>
            <w:r>
              <w:rPr>
                <w:rFonts w:ascii="Times New Roman" w:hAnsi="Times New Roman"/>
                <w:b/>
                <w:bCs/>
                <w:sz w:val="24"/>
                <w:szCs w:val="24"/>
              </w:rPr>
              <w:t>Основные параметры</w:t>
            </w:r>
          </w:p>
        </w:tc>
        <w:tc>
          <w:tcPr>
            <w:tcW w:w="1808" w:type="dxa"/>
            <w:vAlign w:val="center"/>
          </w:tcPr>
          <w:p w:rsidR="00941A0B" w:rsidRDefault="00941A0B">
            <w:pPr>
              <w:pStyle w:val="4e"/>
              <w:jc w:val="center"/>
              <w:rPr>
                <w:rFonts w:ascii="Times New Roman" w:hAnsi="Times New Roman"/>
                <w:sz w:val="24"/>
                <w:szCs w:val="24"/>
              </w:rPr>
            </w:pP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4.1.</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Длина L, мм</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11000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4.2.</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Нижнее сечение, (В*Ш</w:t>
            </w:r>
            <w:r>
              <w:rPr>
                <w:rFonts w:ascii="Times New Roman" w:eastAsia="Times New Roman" w:hAnsi="Times New Roman"/>
                <w:sz w:val="24"/>
                <w:szCs w:val="24"/>
                <w:vertAlign w:val="subscript"/>
              </w:rPr>
              <w:t>н</w:t>
            </w:r>
            <w:r>
              <w:rPr>
                <w:rFonts w:ascii="Times New Roman" w:eastAsia="Times New Roman" w:hAnsi="Times New Roman"/>
                <w:sz w:val="24"/>
                <w:szCs w:val="24"/>
              </w:rPr>
              <w:t>*Ш</w:t>
            </w:r>
            <w:r>
              <w:rPr>
                <w:rFonts w:ascii="Times New Roman" w:eastAsia="Times New Roman" w:hAnsi="Times New Roman"/>
                <w:sz w:val="24"/>
                <w:szCs w:val="24"/>
                <w:vertAlign w:val="subscript"/>
              </w:rPr>
              <w:t>в</w:t>
            </w:r>
            <w:r>
              <w:rPr>
                <w:rFonts w:ascii="Times New Roman" w:eastAsia="Times New Roman" w:hAnsi="Times New Roman"/>
                <w:sz w:val="24"/>
                <w:szCs w:val="24"/>
              </w:rPr>
              <w:t>), мм</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280*170*185</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4.3.</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Верхнее сечение, (В*Ш</w:t>
            </w:r>
            <w:r>
              <w:rPr>
                <w:rFonts w:ascii="Times New Roman" w:eastAsia="Times New Roman" w:hAnsi="Times New Roman"/>
                <w:sz w:val="24"/>
                <w:szCs w:val="24"/>
                <w:vertAlign w:val="subscript"/>
              </w:rPr>
              <w:t>н</w:t>
            </w:r>
            <w:r>
              <w:rPr>
                <w:rFonts w:ascii="Times New Roman" w:eastAsia="Times New Roman" w:hAnsi="Times New Roman"/>
                <w:sz w:val="24"/>
                <w:szCs w:val="24"/>
              </w:rPr>
              <w:t>*Ш</w:t>
            </w:r>
            <w:r>
              <w:rPr>
                <w:rFonts w:ascii="Times New Roman" w:eastAsia="Times New Roman" w:hAnsi="Times New Roman"/>
                <w:sz w:val="24"/>
                <w:szCs w:val="24"/>
                <w:vertAlign w:val="subscript"/>
              </w:rPr>
              <w:t>в</w:t>
            </w:r>
            <w:r>
              <w:rPr>
                <w:rFonts w:ascii="Times New Roman" w:eastAsia="Times New Roman" w:hAnsi="Times New Roman"/>
                <w:sz w:val="24"/>
                <w:szCs w:val="24"/>
              </w:rPr>
              <w:t>), мм</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165*175*185</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4.4.</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Вес, кг</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1125</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4.5.</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Геометрический объем, м. куб</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0,57</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4.6.</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Объем бетона, м. куб</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0,47</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4.7.</w:t>
            </w:r>
          </w:p>
        </w:tc>
        <w:tc>
          <w:tcPr>
            <w:tcW w:w="6237"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Класс бетона</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В30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b/>
                <w:sz w:val="24"/>
                <w:szCs w:val="24"/>
              </w:rPr>
            </w:pPr>
            <w:r>
              <w:rPr>
                <w:rFonts w:ascii="Times New Roman" w:hAnsi="Times New Roman"/>
                <w:b/>
                <w:sz w:val="24"/>
                <w:szCs w:val="24"/>
              </w:rPr>
              <w:t>5.</w:t>
            </w:r>
          </w:p>
        </w:tc>
        <w:tc>
          <w:tcPr>
            <w:tcW w:w="6237" w:type="dxa"/>
            <w:vAlign w:val="center"/>
          </w:tcPr>
          <w:p w:rsidR="00941A0B" w:rsidRDefault="003C621D">
            <w:pPr>
              <w:pStyle w:val="4e"/>
              <w:rPr>
                <w:rFonts w:ascii="Times New Roman" w:hAnsi="Times New Roman"/>
                <w:b/>
                <w:bCs/>
                <w:strike/>
                <w:sz w:val="24"/>
                <w:szCs w:val="24"/>
              </w:rPr>
            </w:pPr>
            <w:r>
              <w:rPr>
                <w:rFonts w:ascii="Times New Roman" w:hAnsi="Times New Roman"/>
                <w:b/>
                <w:bCs/>
                <w:sz w:val="24"/>
                <w:szCs w:val="24"/>
              </w:rPr>
              <w:t>Номинальные значения климатических факторов внешней среды по ГОСТ 15150-69</w:t>
            </w:r>
          </w:p>
        </w:tc>
        <w:tc>
          <w:tcPr>
            <w:tcW w:w="1808" w:type="dxa"/>
            <w:vAlign w:val="center"/>
          </w:tcPr>
          <w:p w:rsidR="00941A0B" w:rsidRDefault="00941A0B">
            <w:pPr>
              <w:pStyle w:val="4e"/>
              <w:jc w:val="center"/>
              <w:rPr>
                <w:rFonts w:ascii="Times New Roman" w:hAnsi="Times New Roman"/>
                <w:strike/>
                <w:sz w:val="24"/>
                <w:szCs w:val="24"/>
              </w:rPr>
            </w:pP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5.1.</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Климатическое исполнение (У, ХЛ) и категория размещения (по ГОСТ 15150-69)</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УХЛ1</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5.2.</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Верхнее рабочее значение температуры окружающего воздуха, °С</w:t>
            </w:r>
          </w:p>
        </w:tc>
        <w:tc>
          <w:tcPr>
            <w:tcW w:w="1808" w:type="dxa"/>
            <w:vAlign w:val="center"/>
          </w:tcPr>
          <w:p w:rsidR="00941A0B" w:rsidRDefault="003C621D">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5.3.</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Нижнее рабочее значение температуры окружающего воздуха, °С</w:t>
            </w:r>
          </w:p>
        </w:tc>
        <w:tc>
          <w:tcPr>
            <w:tcW w:w="1808" w:type="dxa"/>
            <w:vAlign w:val="center"/>
          </w:tcPr>
          <w:p w:rsidR="00941A0B" w:rsidRDefault="003C621D">
            <w:pPr>
              <w:shd w:val="clear" w:color="auto" w:fill="FFFFFF"/>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-50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b/>
                <w:sz w:val="24"/>
                <w:szCs w:val="24"/>
              </w:rPr>
            </w:pPr>
            <w:r>
              <w:rPr>
                <w:rFonts w:ascii="Times New Roman" w:hAnsi="Times New Roman"/>
                <w:b/>
                <w:sz w:val="24"/>
                <w:szCs w:val="24"/>
              </w:rPr>
              <w:t>6.</w:t>
            </w:r>
          </w:p>
        </w:tc>
        <w:tc>
          <w:tcPr>
            <w:tcW w:w="6237" w:type="dxa"/>
            <w:vAlign w:val="center"/>
          </w:tcPr>
          <w:p w:rsidR="00941A0B" w:rsidRDefault="003C621D">
            <w:pPr>
              <w:pStyle w:val="4e"/>
              <w:rPr>
                <w:rFonts w:ascii="Times New Roman" w:hAnsi="Times New Roman"/>
                <w:b/>
                <w:sz w:val="24"/>
                <w:szCs w:val="24"/>
              </w:rPr>
            </w:pPr>
            <w:r>
              <w:rPr>
                <w:rFonts w:ascii="Times New Roman" w:hAnsi="Times New Roman"/>
                <w:b/>
                <w:sz w:val="24"/>
                <w:szCs w:val="24"/>
              </w:rPr>
              <w:t>Комплектность поставки</w:t>
            </w:r>
          </w:p>
        </w:tc>
        <w:tc>
          <w:tcPr>
            <w:tcW w:w="1808" w:type="dxa"/>
            <w:vAlign w:val="center"/>
          </w:tcPr>
          <w:p w:rsidR="00941A0B" w:rsidRDefault="00941A0B">
            <w:pPr>
              <w:pStyle w:val="4e"/>
              <w:jc w:val="center"/>
              <w:rPr>
                <w:rFonts w:ascii="Times New Roman" w:hAnsi="Times New Roman"/>
                <w:sz w:val="24"/>
                <w:szCs w:val="24"/>
              </w:rPr>
            </w:pP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6.1.</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Технический паспорт, протоколы испытаний, документация по монтажу, наладке и эксплуатации на русском языке, экз.</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Да</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b/>
                <w:sz w:val="24"/>
                <w:szCs w:val="24"/>
              </w:rPr>
            </w:pPr>
            <w:r>
              <w:rPr>
                <w:rFonts w:ascii="Times New Roman" w:hAnsi="Times New Roman"/>
                <w:b/>
                <w:sz w:val="24"/>
                <w:szCs w:val="24"/>
              </w:rPr>
              <w:t>7.</w:t>
            </w:r>
          </w:p>
        </w:tc>
        <w:tc>
          <w:tcPr>
            <w:tcW w:w="6237" w:type="dxa"/>
            <w:vAlign w:val="center"/>
          </w:tcPr>
          <w:p w:rsidR="00941A0B" w:rsidRDefault="003C621D">
            <w:pPr>
              <w:pStyle w:val="4e"/>
              <w:rPr>
                <w:rFonts w:ascii="Times New Roman" w:hAnsi="Times New Roman"/>
                <w:b/>
                <w:sz w:val="24"/>
                <w:szCs w:val="24"/>
              </w:rPr>
            </w:pPr>
            <w:r>
              <w:rPr>
                <w:rFonts w:ascii="Times New Roman" w:hAnsi="Times New Roman"/>
                <w:b/>
                <w:sz w:val="24"/>
                <w:szCs w:val="24"/>
              </w:rPr>
              <w:t>Требования по надежности</w:t>
            </w:r>
          </w:p>
        </w:tc>
        <w:tc>
          <w:tcPr>
            <w:tcW w:w="1808" w:type="dxa"/>
            <w:vAlign w:val="center"/>
          </w:tcPr>
          <w:p w:rsidR="00941A0B" w:rsidRDefault="00941A0B">
            <w:pPr>
              <w:spacing w:after="0" w:line="240" w:lineRule="auto"/>
              <w:jc w:val="center"/>
              <w:rPr>
                <w:rFonts w:ascii="Times New Roman" w:eastAsia="Times New Roman" w:hAnsi="Times New Roman"/>
                <w:sz w:val="24"/>
                <w:szCs w:val="24"/>
              </w:rPr>
            </w:pP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7.1.</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Срок гарантийного обслуживания с момента ввода в эксплуатацию, месяцев, не менее</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lang w:val="en-US"/>
              </w:rPr>
              <w:t>60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7.2.</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Срок службы, лет, не менее</w:t>
            </w:r>
          </w:p>
        </w:tc>
        <w:tc>
          <w:tcPr>
            <w:tcW w:w="1808" w:type="dxa"/>
            <w:vAlign w:val="center"/>
          </w:tcPr>
          <w:p w:rsidR="00941A0B" w:rsidRDefault="003C621D">
            <w:pPr>
              <w:spacing w:after="0" w:line="240" w:lineRule="auto"/>
              <w:jc w:val="center"/>
              <w:rPr>
                <w:rFonts w:ascii="Times New Roman" w:eastAsia="Times New Roman" w:hAnsi="Times New Roman"/>
                <w:sz w:val="24"/>
                <w:szCs w:val="24"/>
              </w:rPr>
            </w:pPr>
            <w:r>
              <w:rPr>
                <w:rFonts w:ascii="Times New Roman" w:eastAsia="Times New Roman" w:hAnsi="Times New Roman"/>
                <w:sz w:val="24"/>
                <w:szCs w:val="24"/>
              </w:rPr>
              <w:t>40</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b/>
                <w:sz w:val="24"/>
                <w:szCs w:val="24"/>
              </w:rPr>
            </w:pPr>
            <w:r>
              <w:rPr>
                <w:rFonts w:ascii="Times New Roman" w:hAnsi="Times New Roman"/>
                <w:b/>
                <w:sz w:val="24"/>
                <w:szCs w:val="24"/>
              </w:rPr>
              <w:t>8.</w:t>
            </w:r>
          </w:p>
        </w:tc>
        <w:tc>
          <w:tcPr>
            <w:tcW w:w="6237" w:type="dxa"/>
            <w:vAlign w:val="center"/>
          </w:tcPr>
          <w:p w:rsidR="00941A0B" w:rsidRDefault="003C621D">
            <w:pPr>
              <w:pStyle w:val="4e"/>
              <w:rPr>
                <w:rFonts w:ascii="Times New Roman" w:hAnsi="Times New Roman"/>
                <w:b/>
                <w:sz w:val="24"/>
                <w:szCs w:val="24"/>
              </w:rPr>
            </w:pPr>
            <w:r>
              <w:rPr>
                <w:rFonts w:ascii="Times New Roman" w:hAnsi="Times New Roman"/>
                <w:b/>
                <w:sz w:val="24"/>
                <w:szCs w:val="24"/>
              </w:rPr>
              <w:t>Требования по безопасности</w:t>
            </w:r>
          </w:p>
        </w:tc>
        <w:tc>
          <w:tcPr>
            <w:tcW w:w="1808" w:type="dxa"/>
            <w:vAlign w:val="center"/>
          </w:tcPr>
          <w:p w:rsidR="00941A0B" w:rsidRDefault="00941A0B">
            <w:pPr>
              <w:pStyle w:val="4e"/>
              <w:jc w:val="center"/>
              <w:rPr>
                <w:rFonts w:ascii="Times New Roman" w:hAnsi="Times New Roman"/>
                <w:b/>
                <w:sz w:val="24"/>
                <w:szCs w:val="24"/>
              </w:rPr>
            </w:pPr>
          </w:p>
        </w:tc>
        <w:tc>
          <w:tcPr>
            <w:tcW w:w="1877" w:type="dxa"/>
            <w:vAlign w:val="center"/>
          </w:tcPr>
          <w:p w:rsidR="00941A0B" w:rsidRDefault="00941A0B">
            <w:pPr>
              <w:pStyle w:val="4e"/>
              <w:jc w:val="center"/>
              <w:rPr>
                <w:rFonts w:ascii="Times New Roman" w:hAnsi="Times New Roman"/>
                <w:b/>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8.1.</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Наличие российских сертификатов безопасности (да/нет)</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Да, указать номер и дату документов</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spacing w:after="0" w:line="240" w:lineRule="auto"/>
              <w:rPr>
                <w:rFonts w:ascii="Times New Roman" w:eastAsia="Times New Roman" w:hAnsi="Times New Roman"/>
                <w:sz w:val="24"/>
                <w:szCs w:val="24"/>
              </w:rPr>
            </w:pPr>
            <w:r>
              <w:rPr>
                <w:rFonts w:ascii="Times New Roman" w:eastAsia="Times New Roman" w:hAnsi="Times New Roman"/>
                <w:sz w:val="24"/>
                <w:szCs w:val="24"/>
              </w:rPr>
              <w:t>8.2.</w:t>
            </w:r>
          </w:p>
        </w:tc>
        <w:tc>
          <w:tcPr>
            <w:tcW w:w="6237" w:type="dxa"/>
            <w:vAlign w:val="center"/>
          </w:tcPr>
          <w:p w:rsidR="00941A0B" w:rsidRDefault="003C621D">
            <w:pPr>
              <w:spacing w:after="0" w:line="240" w:lineRule="auto"/>
              <w:rPr>
                <w:rFonts w:ascii="Times New Roman" w:hAnsi="Times New Roman"/>
                <w:sz w:val="24"/>
                <w:szCs w:val="24"/>
              </w:rPr>
            </w:pPr>
            <w:r>
              <w:rPr>
                <w:rFonts w:ascii="Times New Roman" w:hAnsi="Times New Roman"/>
                <w:sz w:val="24"/>
                <w:szCs w:val="24"/>
              </w:rPr>
              <w:t>Соответствие  ГОСТ 12.2.003-91</w:t>
            </w:r>
          </w:p>
          <w:p w:rsidR="00941A0B" w:rsidRDefault="003C621D">
            <w:pPr>
              <w:spacing w:after="0" w:line="240" w:lineRule="auto"/>
              <w:rPr>
                <w:rFonts w:ascii="Times New Roman" w:eastAsia="Times New Roman" w:hAnsi="Times New Roman"/>
                <w:iCs/>
                <w:lang w:eastAsia="ru-RU"/>
              </w:rPr>
            </w:pPr>
            <w:r>
              <w:rPr>
                <w:rFonts w:ascii="Times New Roman" w:hAnsi="Times New Roman"/>
                <w:sz w:val="24"/>
                <w:szCs w:val="24"/>
              </w:rPr>
              <w:t>п.п.1.2., 1.6., 2.1.10., 2.1.11, 2.1.13., 2.1.14., (да/нет)</w:t>
            </w:r>
          </w:p>
        </w:tc>
        <w:tc>
          <w:tcPr>
            <w:tcW w:w="1808" w:type="dxa"/>
            <w:vAlign w:val="center"/>
          </w:tcPr>
          <w:p w:rsidR="00941A0B" w:rsidRDefault="003C621D">
            <w:pPr>
              <w:spacing w:after="0" w:line="240" w:lineRule="auto"/>
              <w:jc w:val="center"/>
              <w:rPr>
                <w:rFonts w:ascii="Times New Roman" w:eastAsia="Times New Roman" w:hAnsi="Times New Roman"/>
                <w:iCs/>
                <w:lang w:eastAsia="ru-RU"/>
              </w:rPr>
            </w:pPr>
            <w:r>
              <w:rPr>
                <w:rFonts w:ascii="Times New Roman" w:eastAsia="Times New Roman" w:hAnsi="Times New Roman"/>
                <w:iCs/>
                <w:lang w:eastAsia="ru-RU"/>
              </w:rPr>
              <w:t>да</w:t>
            </w:r>
          </w:p>
        </w:tc>
        <w:tc>
          <w:tcPr>
            <w:tcW w:w="1877" w:type="dxa"/>
            <w:vAlign w:val="center"/>
          </w:tcPr>
          <w:p w:rsidR="00941A0B" w:rsidRDefault="00941A0B">
            <w:pPr>
              <w:spacing w:after="0" w:line="240" w:lineRule="auto"/>
              <w:rPr>
                <w:rFonts w:ascii="Times New Roman" w:eastAsia="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b/>
                <w:sz w:val="24"/>
                <w:szCs w:val="24"/>
              </w:rPr>
            </w:pPr>
            <w:r>
              <w:rPr>
                <w:rFonts w:ascii="Times New Roman" w:hAnsi="Times New Roman"/>
                <w:b/>
                <w:sz w:val="24"/>
                <w:szCs w:val="24"/>
              </w:rPr>
              <w:t>9.</w:t>
            </w:r>
          </w:p>
        </w:tc>
        <w:tc>
          <w:tcPr>
            <w:tcW w:w="6237" w:type="dxa"/>
            <w:vAlign w:val="center"/>
          </w:tcPr>
          <w:p w:rsidR="00941A0B" w:rsidRDefault="003C621D">
            <w:pPr>
              <w:pStyle w:val="4e"/>
              <w:rPr>
                <w:rFonts w:ascii="Times New Roman" w:hAnsi="Times New Roman"/>
                <w:b/>
                <w:sz w:val="24"/>
                <w:szCs w:val="24"/>
              </w:rPr>
            </w:pPr>
            <w:r>
              <w:rPr>
                <w:rFonts w:ascii="Times New Roman" w:hAnsi="Times New Roman"/>
                <w:b/>
                <w:sz w:val="24"/>
                <w:szCs w:val="24"/>
              </w:rPr>
              <w:t>Маркировка, упаковка, транспортировка, условия хранения</w:t>
            </w:r>
          </w:p>
        </w:tc>
        <w:tc>
          <w:tcPr>
            <w:tcW w:w="1808" w:type="dxa"/>
            <w:vAlign w:val="center"/>
          </w:tcPr>
          <w:p w:rsidR="00941A0B" w:rsidRDefault="00941A0B">
            <w:pPr>
              <w:pStyle w:val="4e"/>
              <w:jc w:val="center"/>
              <w:rPr>
                <w:rFonts w:ascii="Times New Roman" w:hAnsi="Times New Roman"/>
                <w:sz w:val="24"/>
                <w:szCs w:val="24"/>
              </w:rPr>
            </w:pP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9.1.</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Маркировка, упаковка, консервация по ГОСТ 14192-96, ГОСТ 23216-78 и ГОСТ 15150-69 (да/нет)</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Да</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9.2.</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Условия транспортирования</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w:t>
            </w:r>
          </w:p>
        </w:tc>
        <w:tc>
          <w:tcPr>
            <w:tcW w:w="1877" w:type="dxa"/>
            <w:vAlign w:val="center"/>
          </w:tcPr>
          <w:p w:rsidR="00941A0B" w:rsidRDefault="00941A0B">
            <w:pPr>
              <w:pStyle w:val="4e"/>
              <w:jc w:val="center"/>
              <w:rPr>
                <w:rFonts w:ascii="Times New Roman" w:hAnsi="Times New Roman"/>
                <w:sz w:val="24"/>
                <w:szCs w:val="24"/>
              </w:rPr>
            </w:pPr>
          </w:p>
        </w:tc>
      </w:tr>
      <w:tr w:rsidR="00941A0B">
        <w:tc>
          <w:tcPr>
            <w:tcW w:w="710"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9.3.</w:t>
            </w:r>
          </w:p>
        </w:tc>
        <w:tc>
          <w:tcPr>
            <w:tcW w:w="6237" w:type="dxa"/>
            <w:vAlign w:val="center"/>
          </w:tcPr>
          <w:p w:rsidR="00941A0B" w:rsidRDefault="003C621D">
            <w:pPr>
              <w:pStyle w:val="4e"/>
              <w:rPr>
                <w:rFonts w:ascii="Times New Roman" w:hAnsi="Times New Roman"/>
                <w:sz w:val="24"/>
                <w:szCs w:val="24"/>
              </w:rPr>
            </w:pPr>
            <w:r>
              <w:rPr>
                <w:rFonts w:ascii="Times New Roman" w:hAnsi="Times New Roman"/>
                <w:sz w:val="24"/>
                <w:szCs w:val="24"/>
              </w:rPr>
              <w:t>В процессе транспортирования и хранения оборудование должно быть законсервировано и приняты меры для его защиты от механических повреждений и воздействия факторов окружающей среды</w:t>
            </w:r>
          </w:p>
        </w:tc>
        <w:tc>
          <w:tcPr>
            <w:tcW w:w="1808" w:type="dxa"/>
            <w:vAlign w:val="center"/>
          </w:tcPr>
          <w:p w:rsidR="00941A0B" w:rsidRDefault="003C621D">
            <w:pPr>
              <w:pStyle w:val="4e"/>
              <w:jc w:val="center"/>
              <w:rPr>
                <w:rFonts w:ascii="Times New Roman" w:hAnsi="Times New Roman"/>
                <w:sz w:val="24"/>
                <w:szCs w:val="24"/>
              </w:rPr>
            </w:pPr>
            <w:r>
              <w:rPr>
                <w:rFonts w:ascii="Times New Roman" w:hAnsi="Times New Roman"/>
                <w:sz w:val="24"/>
                <w:szCs w:val="24"/>
              </w:rPr>
              <w:t>Да</w:t>
            </w:r>
          </w:p>
        </w:tc>
        <w:tc>
          <w:tcPr>
            <w:tcW w:w="1877" w:type="dxa"/>
            <w:vAlign w:val="center"/>
          </w:tcPr>
          <w:p w:rsidR="00941A0B" w:rsidRDefault="00941A0B">
            <w:pPr>
              <w:pStyle w:val="4e"/>
              <w:jc w:val="center"/>
              <w:rPr>
                <w:rFonts w:ascii="Times New Roman" w:hAnsi="Times New Roman"/>
                <w:sz w:val="24"/>
                <w:szCs w:val="24"/>
              </w:rPr>
            </w:pPr>
          </w:p>
        </w:tc>
      </w:tr>
    </w:tbl>
    <w:p w:rsidR="00941A0B" w:rsidRDefault="00941A0B">
      <w:pPr>
        <w:widowControl w:val="0"/>
        <w:spacing w:after="0" w:line="17" w:lineRule="atLeast"/>
        <w:jc w:val="center"/>
        <w:rPr>
          <w:rFonts w:ascii="Times New Roman" w:hAnsi="Times New Roman" w:cs="Times New Roman"/>
          <w:b/>
          <w:sz w:val="20"/>
          <w:szCs w:val="20"/>
        </w:rPr>
      </w:pPr>
    </w:p>
    <w:p w:rsidR="00941A0B" w:rsidRDefault="00941A0B">
      <w:pPr>
        <w:widowControl w:val="0"/>
        <w:suppressLineNumbers/>
        <w:spacing w:after="0" w:line="17" w:lineRule="atLeast"/>
        <w:rPr>
          <w:rFonts w:ascii="Times New Roman" w:hAnsi="Times New Roman" w:cs="Times New Roman"/>
          <w:sz w:val="20"/>
          <w:szCs w:val="20"/>
        </w:rPr>
      </w:pPr>
    </w:p>
    <w:p w:rsidR="00941A0B" w:rsidRDefault="00941A0B">
      <w:pPr>
        <w:widowControl w:val="0"/>
        <w:tabs>
          <w:tab w:val="left" w:pos="-534"/>
          <w:tab w:val="left" w:pos="1276"/>
          <w:tab w:val="num" w:pos="1626"/>
          <w:tab w:val="num" w:pos="1909"/>
        </w:tabs>
        <w:spacing w:after="0" w:line="17" w:lineRule="atLeast"/>
        <w:ind w:left="-392" w:firstLine="34"/>
        <w:jc w:val="both"/>
        <w:rPr>
          <w:rFonts w:ascii="Times New Roman" w:hAnsi="Times New Roman" w:cs="Times New Roman"/>
          <w:sz w:val="20"/>
          <w:szCs w:val="20"/>
        </w:rPr>
      </w:pPr>
    </w:p>
    <w:p w:rsidR="00941A0B" w:rsidRDefault="00941A0B">
      <w:pPr>
        <w:widowControl w:val="0"/>
        <w:tabs>
          <w:tab w:val="left" w:pos="11250"/>
        </w:tabs>
        <w:spacing w:after="0" w:line="240" w:lineRule="auto"/>
        <w:ind w:firstLine="6237"/>
        <w:rPr>
          <w:rFonts w:ascii="Times New Roman" w:hAnsi="Times New Roman" w:cs="Times New Roman"/>
          <w:sz w:val="24"/>
          <w:szCs w:val="24"/>
        </w:rPr>
        <w:sectPr w:rsidR="00941A0B">
          <w:headerReference w:type="default" r:id="rId17"/>
          <w:footerReference w:type="default" r:id="rId18"/>
          <w:headerReference w:type="first" r:id="rId19"/>
          <w:footerReference w:type="first" r:id="rId20"/>
          <w:pgSz w:w="11907" w:h="16839"/>
          <w:pgMar w:top="709" w:right="708" w:bottom="709" w:left="1134" w:header="680" w:footer="0" w:gutter="0"/>
          <w:cols w:space="720"/>
          <w:docGrid w:linePitch="360"/>
        </w:sectPr>
      </w:pPr>
    </w:p>
    <w:p w:rsidR="00941A0B" w:rsidRDefault="003C621D">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Приложение № 3</w:t>
      </w:r>
    </w:p>
    <w:p w:rsidR="00941A0B" w:rsidRDefault="003C621D">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к Договору №_______________</w:t>
      </w:r>
    </w:p>
    <w:p w:rsidR="00941A0B" w:rsidRDefault="003C621D">
      <w:pPr>
        <w:spacing w:after="0" w:line="17" w:lineRule="atLeast"/>
        <w:ind w:left="12191" w:hanging="3"/>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от "______" _________ 20___г.</w:t>
      </w:r>
    </w:p>
    <w:p w:rsidR="00941A0B" w:rsidRDefault="003C621D">
      <w:pPr>
        <w:keepNext/>
        <w:widowControl w:val="0"/>
        <w:spacing w:after="0" w:line="17" w:lineRule="atLeast"/>
        <w:ind w:firstLine="709"/>
        <w:jc w:val="center"/>
        <w:rPr>
          <w:rFonts w:ascii="Times New Roman" w:hAnsi="Times New Roman" w:cs="Times New Roman"/>
          <w:b/>
        </w:rPr>
      </w:pPr>
      <w:r>
        <w:rPr>
          <w:rFonts w:ascii="Times New Roman" w:eastAsia="Times New Roman" w:hAnsi="Times New Roman" w:cs="Times New Roman"/>
          <w:b/>
          <w:lang w:eastAsia="ru-RU"/>
        </w:rPr>
        <w:t>ЗАЯВКА НА ПОСТАВКУ ТОВАРА №______</w:t>
      </w:r>
    </w:p>
    <w:p w:rsidR="00941A0B" w:rsidRDefault="00941A0B">
      <w:pPr>
        <w:keepNext/>
        <w:widowControl w:val="0"/>
        <w:spacing w:after="0" w:line="17" w:lineRule="atLeast"/>
        <w:ind w:firstLine="709"/>
        <w:jc w:val="center"/>
        <w:rPr>
          <w:rFonts w:ascii="Times New Roman" w:hAnsi="Times New Roman" w:cs="Times New Roman"/>
          <w:b/>
        </w:rPr>
      </w:pP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к Договору № _______________ от «____» _________ 202__ года</w:t>
      </w: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Поставщик:</w:t>
      </w: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      Покупатель: </w:t>
      </w:r>
    </w:p>
    <w:tbl>
      <w:tblPr>
        <w:tblW w:w="14600" w:type="dxa"/>
        <w:tblInd w:w="299" w:type="dxa"/>
        <w:tblLayout w:type="fixed"/>
        <w:tblCellMar>
          <w:left w:w="0" w:type="dxa"/>
          <w:right w:w="0" w:type="dxa"/>
        </w:tblCellMar>
        <w:tblLook w:val="04A0" w:firstRow="1" w:lastRow="0" w:firstColumn="1" w:lastColumn="0" w:noHBand="0" w:noVBand="1"/>
      </w:tblPr>
      <w:tblGrid>
        <w:gridCol w:w="567"/>
        <w:gridCol w:w="2835"/>
        <w:gridCol w:w="2264"/>
        <w:gridCol w:w="50"/>
        <w:gridCol w:w="663"/>
        <w:gridCol w:w="846"/>
        <w:gridCol w:w="320"/>
        <w:gridCol w:w="819"/>
        <w:gridCol w:w="1134"/>
        <w:gridCol w:w="992"/>
        <w:gridCol w:w="1134"/>
        <w:gridCol w:w="1275"/>
        <w:gridCol w:w="1701"/>
      </w:tblGrid>
      <w:tr w:rsidR="00941A0B">
        <w:trPr>
          <w:cantSplit/>
          <w:trHeight w:val="113"/>
        </w:trPr>
        <w:tc>
          <w:tcPr>
            <w:tcW w:w="567"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 п/п</w:t>
            </w:r>
          </w:p>
        </w:tc>
        <w:tc>
          <w:tcPr>
            <w:tcW w:w="2835"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Наименование и тип товара</w:t>
            </w:r>
          </w:p>
          <w:p w:rsidR="00941A0B" w:rsidRDefault="003C621D">
            <w:pPr>
              <w:keepNext/>
              <w:widowControl w:val="0"/>
              <w:spacing w:after="0" w:line="17" w:lineRule="atLeast"/>
              <w:jc w:val="center"/>
              <w:rPr>
                <w:rFonts w:ascii="Times New Roman" w:hAnsi="Times New Roman" w:cs="Times New Roman"/>
                <w:b/>
                <w:bCs/>
                <w:sz w:val="20"/>
                <w:szCs w:val="20"/>
              </w:rPr>
            </w:pPr>
            <w:r>
              <w:rPr>
                <w:rFonts w:ascii="Times New Roman" w:eastAsia="Times New Roman" w:hAnsi="Times New Roman" w:cs="Times New Roman"/>
                <w:bCs/>
                <w:sz w:val="20"/>
                <w:szCs w:val="20"/>
                <w:lang w:eastAsia="ru-RU"/>
              </w:rPr>
              <w:t>(в соответствии со справочником МТР/Спецификацией)</w:t>
            </w:r>
          </w:p>
        </w:tc>
        <w:tc>
          <w:tcPr>
            <w:tcW w:w="2264"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Марка</w:t>
            </w:r>
          </w:p>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(номер чертежа)</w:t>
            </w:r>
          </w:p>
        </w:tc>
        <w:tc>
          <w:tcPr>
            <w:tcW w:w="713" w:type="dxa"/>
            <w:gridSpan w:val="2"/>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Ед. изм.</w:t>
            </w:r>
          </w:p>
        </w:tc>
        <w:tc>
          <w:tcPr>
            <w:tcW w:w="846"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Кол-во</w:t>
            </w:r>
          </w:p>
        </w:tc>
        <w:tc>
          <w:tcPr>
            <w:tcW w:w="1139" w:type="dxa"/>
            <w:gridSpan w:val="2"/>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Цена за ед. без НДС, руб.</w:t>
            </w:r>
          </w:p>
        </w:tc>
        <w:tc>
          <w:tcPr>
            <w:tcW w:w="1134" w:type="dxa"/>
            <w:vMerge w:val="restart"/>
            <w:tcBorders>
              <w:top w:val="single" w:sz="4" w:space="0" w:color="auto"/>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без НДС, руб.</w:t>
            </w:r>
          </w:p>
        </w:tc>
        <w:tc>
          <w:tcPr>
            <w:tcW w:w="2126" w:type="dxa"/>
            <w:gridSpan w:val="2"/>
            <w:tcBorders>
              <w:top w:val="single" w:sz="4" w:space="0" w:color="auto"/>
              <w:left w:val="none" w:sz="4" w:space="0" w:color="000000"/>
              <w:bottom w:val="single" w:sz="4" w:space="0" w:color="auto"/>
              <w:right w:val="single" w:sz="4" w:space="0" w:color="auto"/>
            </w:tcBorders>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НДС</w:t>
            </w:r>
          </w:p>
        </w:tc>
        <w:tc>
          <w:tcPr>
            <w:tcW w:w="1275" w:type="dxa"/>
            <w:vMerge w:val="restart"/>
            <w:tcBorders>
              <w:top w:val="single" w:sz="4" w:space="0" w:color="auto"/>
              <w:left w:val="single" w:sz="4" w:space="0" w:color="auto"/>
              <w:bottom w:val="single" w:sz="4" w:space="0" w:color="auto"/>
              <w:right w:val="single" w:sz="4" w:space="0" w:color="auto"/>
            </w:tcBorders>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с НДС, руб.</w:t>
            </w: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941A0B" w:rsidRDefault="003C621D">
            <w:pPr>
              <w:keepNext/>
              <w:widowControl w:val="0"/>
              <w:spacing w:after="0" w:line="17" w:lineRule="atLeast"/>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Срок поставки товара</w:t>
            </w:r>
          </w:p>
        </w:tc>
      </w:tr>
      <w:tr w:rsidR="00941A0B">
        <w:trPr>
          <w:cantSplit/>
          <w:trHeight w:val="457"/>
        </w:trPr>
        <w:tc>
          <w:tcPr>
            <w:tcW w:w="567" w:type="dxa"/>
            <w:vMerge/>
            <w:tcBorders>
              <w:top w:val="single" w:sz="4" w:space="0" w:color="auto"/>
              <w:left w:val="single" w:sz="4" w:space="0" w:color="auto"/>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2835" w:type="dxa"/>
            <w:vMerge/>
            <w:tcBorders>
              <w:top w:val="single" w:sz="4" w:space="0" w:color="auto"/>
              <w:left w:val="none" w:sz="4" w:space="0" w:color="000000"/>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bCs/>
                <w:sz w:val="20"/>
                <w:szCs w:val="20"/>
                <w:lang w:eastAsia="ru-RU"/>
              </w:rPr>
            </w:pPr>
          </w:p>
        </w:tc>
        <w:tc>
          <w:tcPr>
            <w:tcW w:w="2264" w:type="dxa"/>
            <w:vMerge/>
            <w:tcBorders>
              <w:top w:val="single" w:sz="4" w:space="0" w:color="auto"/>
              <w:left w:val="single" w:sz="4" w:space="0" w:color="auto"/>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713" w:type="dxa"/>
            <w:gridSpan w:val="2"/>
            <w:vMerge/>
            <w:tcBorders>
              <w:top w:val="single" w:sz="4" w:space="0" w:color="auto"/>
              <w:left w:val="single" w:sz="4" w:space="0" w:color="auto"/>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846" w:type="dxa"/>
            <w:vMerge/>
            <w:tcBorders>
              <w:top w:val="single" w:sz="4" w:space="0" w:color="auto"/>
              <w:left w:val="none" w:sz="4" w:space="0" w:color="000000"/>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1139" w:type="dxa"/>
            <w:gridSpan w:val="2"/>
            <w:vMerge/>
            <w:tcBorders>
              <w:top w:val="single" w:sz="4" w:space="0" w:color="auto"/>
              <w:left w:val="none" w:sz="4" w:space="0" w:color="000000"/>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1134" w:type="dxa"/>
            <w:vMerge/>
            <w:tcBorders>
              <w:top w:val="single" w:sz="4" w:space="0" w:color="auto"/>
              <w:left w:val="none" w:sz="4" w:space="0" w:color="000000"/>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992" w:type="dxa"/>
            <w:tcBorders>
              <w:top w:val="single" w:sz="4" w:space="0" w:color="auto"/>
              <w:left w:val="none" w:sz="4" w:space="0" w:color="000000"/>
              <w:bottom w:val="single" w:sz="4" w:space="0" w:color="auto"/>
              <w:right w:val="single" w:sz="4" w:space="0" w:color="auto"/>
            </w:tcBorders>
            <w:vAlign w:val="center"/>
          </w:tcPr>
          <w:p w:rsidR="00941A0B" w:rsidRDefault="003C621D">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Ставка, %</w:t>
            </w:r>
          </w:p>
        </w:tc>
        <w:tc>
          <w:tcPr>
            <w:tcW w:w="1134" w:type="dxa"/>
            <w:tcBorders>
              <w:top w:val="single" w:sz="4" w:space="0" w:color="auto"/>
              <w:left w:val="none" w:sz="4" w:space="0" w:color="000000"/>
              <w:bottom w:val="single" w:sz="4" w:space="0" w:color="auto"/>
              <w:right w:val="single" w:sz="4" w:space="0" w:color="auto"/>
            </w:tcBorders>
            <w:vAlign w:val="center"/>
          </w:tcPr>
          <w:p w:rsidR="00941A0B" w:rsidRDefault="003C621D">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Сумма НДС,</w:t>
            </w:r>
          </w:p>
          <w:p w:rsidR="00941A0B" w:rsidRDefault="003C621D">
            <w:pPr>
              <w:keepNext/>
              <w:widowControl w:val="0"/>
              <w:spacing w:after="0" w:line="17" w:lineRule="atLeast"/>
              <w:ind w:firstLine="3"/>
              <w:jc w:val="center"/>
              <w:rPr>
                <w:rFonts w:ascii="Times New Roman" w:hAnsi="Times New Roman" w:cs="Times New Roman"/>
                <w:b/>
                <w:sz w:val="20"/>
                <w:szCs w:val="20"/>
              </w:rPr>
            </w:pPr>
            <w:r>
              <w:rPr>
                <w:rFonts w:ascii="Times New Roman" w:eastAsia="Times New Roman" w:hAnsi="Times New Roman" w:cs="Times New Roman"/>
                <w:b/>
                <w:sz w:val="20"/>
                <w:szCs w:val="20"/>
                <w:lang w:eastAsia="ru-RU"/>
              </w:rPr>
              <w:t>руб.</w:t>
            </w:r>
          </w:p>
        </w:tc>
        <w:tc>
          <w:tcPr>
            <w:tcW w:w="1275" w:type="dxa"/>
            <w:vMerge/>
            <w:tcBorders>
              <w:top w:val="single" w:sz="4" w:space="0" w:color="auto"/>
              <w:left w:val="none" w:sz="4" w:space="0" w:color="000000"/>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tcPr>
          <w:p w:rsidR="00941A0B" w:rsidRDefault="00941A0B">
            <w:pPr>
              <w:keepNext/>
              <w:spacing w:after="0" w:line="240" w:lineRule="auto"/>
              <w:ind w:firstLine="709"/>
              <w:jc w:val="both"/>
              <w:rPr>
                <w:rFonts w:ascii="Times New Roman" w:eastAsia="Times New Roman" w:hAnsi="Times New Roman" w:cs="Times New Roman"/>
                <w:b/>
                <w:sz w:val="20"/>
                <w:szCs w:val="20"/>
                <w:lang w:eastAsia="ru-RU"/>
              </w:rPr>
            </w:pPr>
          </w:p>
        </w:tc>
      </w:tr>
      <w:tr w:rsidR="00941A0B">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941A0B" w:rsidRDefault="003C621D">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1.</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r>
      <w:tr w:rsidR="00941A0B">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941A0B" w:rsidRDefault="003C621D">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2.</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r>
      <w:tr w:rsidR="00941A0B">
        <w:trPr>
          <w:trHeight w:val="315"/>
        </w:trPr>
        <w:tc>
          <w:tcPr>
            <w:tcW w:w="567" w:type="dxa"/>
            <w:tcBorders>
              <w:top w:val="none" w:sz="4" w:space="0" w:color="000000"/>
              <w:left w:val="single" w:sz="4" w:space="0" w:color="auto"/>
              <w:bottom w:val="single" w:sz="4" w:space="0" w:color="auto"/>
              <w:right w:val="single" w:sz="4" w:space="0" w:color="auto"/>
            </w:tcBorders>
            <w:tcMar>
              <w:top w:w="15" w:type="dxa"/>
              <w:left w:w="15" w:type="dxa"/>
              <w:bottom w:w="0" w:type="dxa"/>
              <w:right w:w="15" w:type="dxa"/>
            </w:tcMar>
          </w:tcPr>
          <w:p w:rsidR="00941A0B" w:rsidRDefault="003C621D">
            <w:pPr>
              <w:keepNext/>
              <w:widowControl w:val="0"/>
              <w:spacing w:after="0" w:line="17" w:lineRule="atLeast"/>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3.</w:t>
            </w:r>
          </w:p>
        </w:tc>
        <w:tc>
          <w:tcPr>
            <w:tcW w:w="2835"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226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71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9" w:type="dxa"/>
            <w:gridSpan w:val="2"/>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992" w:type="dxa"/>
            <w:tcBorders>
              <w:top w:val="single" w:sz="4" w:space="0" w:color="auto"/>
              <w:left w:val="none" w:sz="4" w:space="0" w:color="000000"/>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701"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r>
      <w:tr w:rsidR="00941A0B">
        <w:trPr>
          <w:trHeight w:val="300"/>
        </w:trPr>
        <w:tc>
          <w:tcPr>
            <w:tcW w:w="567" w:type="dxa"/>
            <w:tcBorders>
              <w:top w:val="none" w:sz="4" w:space="0" w:color="000000"/>
              <w:left w:val="single" w:sz="4" w:space="0" w:color="auto"/>
              <w:bottom w:val="single" w:sz="4" w:space="0" w:color="auto"/>
              <w:right w:val="none" w:sz="4" w:space="0" w:color="000000"/>
            </w:tcBorders>
            <w:noWrap/>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2835"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tcPr>
          <w:p w:rsidR="00941A0B" w:rsidRDefault="003C621D">
            <w:pPr>
              <w:keepNext/>
              <w:widowControl w:val="0"/>
              <w:spacing w:after="0" w:line="17" w:lineRule="atLeast"/>
              <w:ind w:hanging="15"/>
              <w:jc w:val="center"/>
              <w:rPr>
                <w:rFonts w:ascii="Times New Roman" w:hAnsi="Times New Roman" w:cs="Times New Roman"/>
                <w:b/>
                <w:bCs/>
                <w:sz w:val="20"/>
                <w:szCs w:val="20"/>
              </w:rPr>
            </w:pPr>
            <w:r>
              <w:rPr>
                <w:rFonts w:ascii="Times New Roman" w:eastAsia="Times New Roman" w:hAnsi="Times New Roman" w:cs="Times New Roman"/>
                <w:b/>
                <w:bCs/>
                <w:sz w:val="20"/>
                <w:szCs w:val="20"/>
                <w:lang w:eastAsia="ru-RU"/>
              </w:rPr>
              <w:t>Итого:</w:t>
            </w:r>
          </w:p>
        </w:tc>
        <w:tc>
          <w:tcPr>
            <w:tcW w:w="2264" w:type="dxa"/>
            <w:tcBorders>
              <w:top w:val="none" w:sz="4" w:space="0" w:color="000000"/>
              <w:left w:val="none" w:sz="4" w:space="0" w:color="000000"/>
              <w:bottom w:val="single" w:sz="4" w:space="0" w:color="auto"/>
              <w:right w:val="single" w:sz="4" w:space="0" w:color="auto"/>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50" w:type="dxa"/>
            <w:tcBorders>
              <w:top w:val="none" w:sz="4" w:space="0" w:color="000000"/>
              <w:left w:val="single" w:sz="4" w:space="0" w:color="auto"/>
              <w:bottom w:val="single" w:sz="4" w:space="0" w:color="auto"/>
              <w:right w:val="none" w:sz="4" w:space="0" w:color="000000"/>
            </w:tcBorders>
            <w:tcMar>
              <w:top w:w="15" w:type="dxa"/>
              <w:left w:w="15" w:type="dxa"/>
              <w:bottom w:w="0" w:type="dxa"/>
              <w:right w:w="15" w:type="dxa"/>
            </w:tcMa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663" w:type="dxa"/>
            <w:tcBorders>
              <w:top w:val="none" w:sz="4" w:space="0" w:color="000000"/>
              <w:left w:val="none" w:sz="4" w:space="0" w:color="000000"/>
              <w:bottom w:val="single" w:sz="4" w:space="0" w:color="auto"/>
              <w:right w:val="single" w:sz="4" w:space="0" w:color="auto"/>
            </w:tcBorders>
            <w:noWrap/>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846" w:type="dxa"/>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320" w:type="dxa"/>
            <w:tcBorders>
              <w:top w:val="none" w:sz="4" w:space="0" w:color="000000"/>
              <w:left w:val="single" w:sz="4" w:space="0" w:color="auto"/>
              <w:bottom w:val="single" w:sz="4" w:space="0" w:color="auto"/>
              <w:right w:val="none" w:sz="4" w:space="0" w:color="000000"/>
            </w:tcBorders>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819" w:type="dxa"/>
            <w:tcBorders>
              <w:top w:val="none" w:sz="4" w:space="0" w:color="000000"/>
              <w:left w:val="none" w:sz="4" w:space="0" w:color="000000"/>
              <w:bottom w:val="single" w:sz="4" w:space="0" w:color="auto"/>
              <w:right w:val="none" w:sz="4" w:space="0" w:color="000000"/>
            </w:tcBorders>
            <w:noWrap/>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sz w:val="20"/>
                <w:szCs w:val="20"/>
              </w:rPr>
            </w:pPr>
          </w:p>
        </w:tc>
        <w:tc>
          <w:tcPr>
            <w:tcW w:w="1134" w:type="dxa"/>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941A0B" w:rsidRDefault="00941A0B">
            <w:pPr>
              <w:keepNext/>
              <w:widowControl w:val="0"/>
              <w:spacing w:after="0" w:line="17" w:lineRule="atLeast"/>
              <w:ind w:firstLine="709"/>
              <w:jc w:val="center"/>
              <w:rPr>
                <w:rFonts w:ascii="Times New Roman" w:hAnsi="Times New Roman" w:cs="Times New Roman"/>
                <w:b/>
                <w:bCs/>
                <w:sz w:val="20"/>
                <w:szCs w:val="20"/>
              </w:rPr>
            </w:pPr>
          </w:p>
        </w:tc>
        <w:tc>
          <w:tcPr>
            <w:tcW w:w="992"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b/>
                <w:bCs/>
                <w:sz w:val="20"/>
                <w:szCs w:val="20"/>
              </w:rPr>
            </w:pPr>
          </w:p>
        </w:tc>
        <w:tc>
          <w:tcPr>
            <w:tcW w:w="1134"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b/>
                <w:bCs/>
                <w:sz w:val="20"/>
                <w:szCs w:val="20"/>
              </w:rPr>
            </w:pPr>
          </w:p>
        </w:tc>
        <w:tc>
          <w:tcPr>
            <w:tcW w:w="1275" w:type="dxa"/>
            <w:tcBorders>
              <w:top w:val="single" w:sz="4" w:space="0" w:color="auto"/>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b/>
                <w:bCs/>
                <w:sz w:val="20"/>
                <w:szCs w:val="20"/>
              </w:rPr>
            </w:pPr>
          </w:p>
        </w:tc>
        <w:tc>
          <w:tcPr>
            <w:tcW w:w="1701" w:type="dxa"/>
            <w:tcBorders>
              <w:top w:val="none" w:sz="4" w:space="0" w:color="000000"/>
              <w:left w:val="single" w:sz="4" w:space="0" w:color="auto"/>
              <w:bottom w:val="single" w:sz="4" w:space="0" w:color="auto"/>
              <w:right w:val="single" w:sz="4" w:space="0" w:color="auto"/>
            </w:tcBorders>
            <w:vAlign w:val="center"/>
          </w:tcPr>
          <w:p w:rsidR="00941A0B" w:rsidRDefault="00941A0B">
            <w:pPr>
              <w:keepNext/>
              <w:widowControl w:val="0"/>
              <w:spacing w:after="0" w:line="17" w:lineRule="atLeast"/>
              <w:ind w:firstLine="709"/>
              <w:jc w:val="center"/>
              <w:rPr>
                <w:rFonts w:ascii="Times New Roman" w:hAnsi="Times New Roman" w:cs="Times New Roman"/>
                <w:b/>
                <w:bCs/>
                <w:sz w:val="20"/>
                <w:szCs w:val="20"/>
              </w:rPr>
            </w:pPr>
          </w:p>
        </w:tc>
      </w:tr>
      <w:tr w:rsidR="00941A0B">
        <w:trPr>
          <w:trHeight w:val="300"/>
        </w:trPr>
        <w:tc>
          <w:tcPr>
            <w:tcW w:w="14600" w:type="dxa"/>
            <w:gridSpan w:val="13"/>
            <w:tcBorders>
              <w:top w:val="none" w:sz="4" w:space="0" w:color="000000"/>
              <w:left w:val="single" w:sz="4" w:space="0" w:color="auto"/>
              <w:bottom w:val="single" w:sz="4" w:space="0" w:color="auto"/>
              <w:right w:val="single" w:sz="4" w:space="0" w:color="auto"/>
            </w:tcBorders>
            <w:noWrap/>
            <w:tcMar>
              <w:top w:w="15" w:type="dxa"/>
              <w:left w:w="15" w:type="dxa"/>
              <w:bottom w:w="0" w:type="dxa"/>
              <w:right w:w="15" w:type="dxa"/>
            </w:tcMar>
            <w:vAlign w:val="bottom"/>
          </w:tcPr>
          <w:p w:rsidR="00941A0B" w:rsidRDefault="003C621D">
            <w:pPr>
              <w:keepNext/>
              <w:widowControl w:val="0"/>
              <w:spacing w:after="0" w:line="17" w:lineRule="atLeast"/>
              <w:rPr>
                <w:rFonts w:ascii="Times New Roman" w:hAnsi="Times New Roman" w:cs="Times New Roman"/>
                <w:b/>
                <w:sz w:val="20"/>
                <w:szCs w:val="20"/>
              </w:rPr>
            </w:pPr>
            <w:r>
              <w:rPr>
                <w:rFonts w:ascii="Times New Roman" w:eastAsia="Times New Roman" w:hAnsi="Times New Roman" w:cs="Times New Roman"/>
                <w:b/>
                <w:sz w:val="20"/>
                <w:szCs w:val="20"/>
                <w:lang w:eastAsia="ru-RU"/>
              </w:rPr>
              <w:t>Общая сумма, включая транспортные расходы, с учетом НДС - ___________________________________________________________________рублей  ____ копеек</w:t>
            </w:r>
          </w:p>
          <w:p w:rsidR="00941A0B" w:rsidRDefault="003C621D">
            <w:pPr>
              <w:keepNext/>
              <w:widowControl w:val="0"/>
              <w:spacing w:after="0" w:line="17" w:lineRule="atLeast"/>
              <w:ind w:firstLine="709"/>
              <w:jc w:val="center"/>
              <w:rPr>
                <w:rFonts w:ascii="Times New Roman" w:hAnsi="Times New Roman" w:cs="Times New Roman"/>
                <w:sz w:val="20"/>
                <w:szCs w:val="20"/>
              </w:rPr>
            </w:pPr>
            <w:r>
              <w:rPr>
                <w:rFonts w:ascii="Times New Roman" w:eastAsia="Times New Roman" w:hAnsi="Times New Roman" w:cs="Times New Roman"/>
                <w:sz w:val="20"/>
                <w:szCs w:val="20"/>
                <w:lang w:eastAsia="ru-RU"/>
              </w:rPr>
              <w:t>(</w:t>
            </w:r>
            <w:r>
              <w:rPr>
                <w:rFonts w:ascii="Times New Roman" w:eastAsia="Times New Roman" w:hAnsi="Times New Roman" w:cs="Times New Roman"/>
                <w:i/>
                <w:sz w:val="20"/>
                <w:szCs w:val="20"/>
                <w:lang w:eastAsia="ru-RU"/>
              </w:rPr>
              <w:t>указывается прописью</w:t>
            </w:r>
            <w:r>
              <w:rPr>
                <w:rFonts w:ascii="Times New Roman" w:eastAsia="Times New Roman" w:hAnsi="Times New Roman" w:cs="Times New Roman"/>
                <w:sz w:val="20"/>
                <w:szCs w:val="20"/>
                <w:lang w:eastAsia="ru-RU"/>
              </w:rPr>
              <w:t>)</w:t>
            </w:r>
          </w:p>
        </w:tc>
      </w:tr>
    </w:tbl>
    <w:p w:rsidR="00941A0B" w:rsidRDefault="00941A0B">
      <w:pPr>
        <w:keepNext/>
        <w:widowControl w:val="0"/>
        <w:spacing w:after="0" w:line="17" w:lineRule="atLeast"/>
        <w:ind w:firstLine="709"/>
        <w:jc w:val="center"/>
        <w:rPr>
          <w:rFonts w:ascii="Times New Roman" w:hAnsi="Times New Roman" w:cs="Times New Roman"/>
        </w:rPr>
      </w:pPr>
    </w:p>
    <w:tbl>
      <w:tblPr>
        <w:tblW w:w="14598" w:type="dxa"/>
        <w:tblInd w:w="283" w:type="dxa"/>
        <w:tblLayout w:type="fixed"/>
        <w:tblLook w:val="00A0" w:firstRow="1" w:lastRow="0" w:firstColumn="1" w:lastColumn="0" w:noHBand="0" w:noVBand="0"/>
      </w:tblPr>
      <w:tblGrid>
        <w:gridCol w:w="2213"/>
        <w:gridCol w:w="9676"/>
        <w:gridCol w:w="2473"/>
        <w:gridCol w:w="236"/>
      </w:tblGrid>
      <w:tr w:rsidR="00941A0B">
        <w:tc>
          <w:tcPr>
            <w:tcW w:w="2216" w:type="dxa"/>
          </w:tcPr>
          <w:p w:rsidR="00941A0B" w:rsidRDefault="003C621D">
            <w:pPr>
              <w:keepNext/>
              <w:widowControl w:val="0"/>
              <w:spacing w:after="0" w:line="17" w:lineRule="atLeast"/>
              <w:rPr>
                <w:rFonts w:ascii="Times New Roman" w:hAnsi="Times New Roman" w:cs="Times New Roman"/>
                <w:sz w:val="20"/>
                <w:szCs w:val="20"/>
              </w:rPr>
            </w:pPr>
            <w:r>
              <w:rPr>
                <w:rFonts w:ascii="Times New Roman" w:eastAsia="Times New Roman" w:hAnsi="Times New Roman" w:cs="Times New Roman"/>
                <w:b/>
                <w:bCs/>
                <w:sz w:val="20"/>
                <w:szCs w:val="20"/>
                <w:lang w:eastAsia="ru-RU"/>
              </w:rPr>
              <w:t>1. Объект поставки:</w:t>
            </w:r>
          </w:p>
        </w:tc>
        <w:tc>
          <w:tcPr>
            <w:tcW w:w="12167" w:type="dxa"/>
            <w:gridSpan w:val="2"/>
          </w:tcPr>
          <w:p w:rsidR="00941A0B" w:rsidRDefault="003C621D">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До склада _________________________________________________________________________________________________________</w:t>
            </w:r>
          </w:p>
        </w:tc>
        <w:tc>
          <w:tcPr>
            <w:tcW w:w="216" w:type="dxa"/>
          </w:tcPr>
          <w:p w:rsidR="00941A0B" w:rsidRDefault="00941A0B">
            <w:pPr>
              <w:keepNext/>
              <w:spacing w:after="0" w:line="17" w:lineRule="atLeast"/>
              <w:ind w:firstLine="709"/>
              <w:jc w:val="both"/>
              <w:rPr>
                <w:rFonts w:ascii="Times New Roman" w:hAnsi="Times New Roman" w:cs="Times New Roman"/>
                <w:sz w:val="20"/>
                <w:szCs w:val="20"/>
              </w:rPr>
            </w:pPr>
          </w:p>
        </w:tc>
      </w:tr>
      <w:tr w:rsidR="00941A0B">
        <w:trPr>
          <w:trHeight w:val="80"/>
        </w:trPr>
        <w:tc>
          <w:tcPr>
            <w:tcW w:w="2216" w:type="dxa"/>
          </w:tcPr>
          <w:p w:rsidR="00941A0B" w:rsidRDefault="003C621D">
            <w:pPr>
              <w:keepNext/>
              <w:widowControl w:val="0"/>
              <w:spacing w:after="0" w:line="17" w:lineRule="atLeast"/>
              <w:rPr>
                <w:rFonts w:ascii="Times New Roman" w:hAnsi="Times New Roman" w:cs="Times New Roman"/>
                <w:sz w:val="20"/>
                <w:szCs w:val="20"/>
              </w:rPr>
            </w:pPr>
            <w:r>
              <w:rPr>
                <w:rFonts w:ascii="Times New Roman" w:eastAsia="Times New Roman" w:hAnsi="Times New Roman" w:cs="Times New Roman"/>
                <w:b/>
                <w:bCs/>
                <w:sz w:val="20"/>
                <w:szCs w:val="20"/>
                <w:lang w:eastAsia="ru-RU"/>
              </w:rPr>
              <w:t>2. Грузополучатель:</w:t>
            </w:r>
          </w:p>
        </w:tc>
        <w:tc>
          <w:tcPr>
            <w:tcW w:w="9690" w:type="dxa"/>
          </w:tcPr>
          <w:p w:rsidR="00941A0B" w:rsidRDefault="003C621D">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______________________________________________________________________________________________</w:t>
            </w:r>
          </w:p>
        </w:tc>
        <w:tc>
          <w:tcPr>
            <w:tcW w:w="2693" w:type="dxa"/>
            <w:gridSpan w:val="2"/>
          </w:tcPr>
          <w:p w:rsidR="00941A0B" w:rsidRDefault="003C621D">
            <w:pPr>
              <w:keepNext/>
              <w:widowControl w:val="0"/>
              <w:spacing w:after="0" w:line="17" w:lineRule="atLeast"/>
              <w:jc w:val="both"/>
              <w:rPr>
                <w:rFonts w:ascii="Times New Roman" w:hAnsi="Times New Roman" w:cs="Times New Roman"/>
                <w:sz w:val="20"/>
                <w:szCs w:val="20"/>
              </w:rPr>
            </w:pPr>
            <w:r>
              <w:rPr>
                <w:rFonts w:ascii="Times New Roman" w:eastAsia="Times New Roman" w:hAnsi="Times New Roman" w:cs="Times New Roman"/>
                <w:sz w:val="20"/>
                <w:szCs w:val="20"/>
                <w:lang w:eastAsia="ru-RU"/>
              </w:rPr>
              <w:t>(</w:t>
            </w:r>
            <w:r>
              <w:rPr>
                <w:rFonts w:ascii="Times New Roman" w:eastAsia="Times New Roman" w:hAnsi="Times New Roman" w:cs="Times New Roman"/>
                <w:i/>
                <w:sz w:val="20"/>
                <w:szCs w:val="20"/>
                <w:lang w:eastAsia="ru-RU"/>
              </w:rPr>
              <w:t>наименование, адрес, КПП)</w:t>
            </w:r>
          </w:p>
        </w:tc>
      </w:tr>
    </w:tbl>
    <w:p w:rsidR="00941A0B" w:rsidRDefault="00941A0B">
      <w:pPr>
        <w:keepNext/>
        <w:widowControl w:val="0"/>
        <w:spacing w:after="0" w:line="17" w:lineRule="atLeast"/>
        <w:jc w:val="both"/>
        <w:rPr>
          <w:rFonts w:ascii="Times New Roman" w:hAnsi="Times New Roman" w:cs="Times New Roman"/>
          <w:b/>
          <w:bCs/>
          <w:iCs/>
          <w:sz w:val="20"/>
          <w:szCs w:val="20"/>
        </w:rPr>
      </w:pPr>
    </w:p>
    <w:p w:rsidR="00941A0B" w:rsidRDefault="003C621D">
      <w:pPr>
        <w:keepNext/>
        <w:widowControl w:val="0"/>
        <w:tabs>
          <w:tab w:val="left" w:pos="6735"/>
        </w:tabs>
        <w:spacing w:after="0" w:line="17" w:lineRule="atLeast"/>
        <w:jc w:val="both"/>
        <w:rPr>
          <w:rFonts w:ascii="Times New Roman" w:hAnsi="Times New Roman" w:cs="Times New Roman"/>
          <w:bCs/>
          <w:iCs/>
        </w:rPr>
      </w:pPr>
      <w:r>
        <w:rPr>
          <w:rFonts w:ascii="Times New Roman" w:eastAsia="Times New Roman" w:hAnsi="Times New Roman" w:cs="Times New Roman"/>
          <w:b/>
          <w:bCs/>
          <w:iCs/>
          <w:sz w:val="20"/>
          <w:szCs w:val="20"/>
          <w:lang w:eastAsia="ru-RU"/>
        </w:rPr>
        <w:t xml:space="preserve">     </w:t>
      </w:r>
      <w:r>
        <w:rPr>
          <w:rFonts w:ascii="Times New Roman" w:eastAsia="Times New Roman" w:hAnsi="Times New Roman" w:cs="Times New Roman"/>
          <w:b/>
          <w:bCs/>
          <w:iCs/>
          <w:lang w:eastAsia="ru-RU"/>
        </w:rPr>
        <w:t>Покупатель:</w:t>
      </w:r>
      <w:r>
        <w:rPr>
          <w:rFonts w:ascii="Times New Roman" w:eastAsia="Times New Roman" w:hAnsi="Times New Roman" w:cs="Times New Roman"/>
          <w:bCs/>
          <w:iCs/>
          <w:lang w:eastAsia="ru-RU"/>
        </w:rPr>
        <w:t xml:space="preserve">                                                                                                                           </w:t>
      </w:r>
      <w:r>
        <w:rPr>
          <w:rFonts w:ascii="Times New Roman" w:eastAsia="Times New Roman" w:hAnsi="Times New Roman" w:cs="Times New Roman"/>
          <w:b/>
          <w:bCs/>
          <w:iCs/>
          <w:lang w:eastAsia="ru-RU"/>
        </w:rPr>
        <w:t>Поставщик:</w:t>
      </w:r>
    </w:p>
    <w:p w:rsidR="00941A0B" w:rsidRDefault="003C621D">
      <w:pPr>
        <w:keepNext/>
        <w:widowControl w:val="0"/>
        <w:tabs>
          <w:tab w:val="left" w:pos="9000"/>
        </w:tabs>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ab/>
      </w:r>
    </w:p>
    <w:p w:rsidR="00941A0B" w:rsidRDefault="003C621D">
      <w:pPr>
        <w:keepNext/>
        <w:widowControl w:val="0"/>
        <w:tabs>
          <w:tab w:val="left" w:pos="9000"/>
        </w:tabs>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______________________/ А.В. Лукин /                                                                               _______________________/ /</w:t>
      </w:r>
    </w:p>
    <w:p w:rsidR="00941A0B" w:rsidRDefault="003C621D">
      <w:pPr>
        <w:keepNext/>
        <w:widowControl w:val="0"/>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М.П.                                                                                                                                          М.П.</w:t>
      </w:r>
    </w:p>
    <w:p w:rsidR="00941A0B" w:rsidRDefault="003C621D">
      <w:pPr>
        <w:keepNext/>
        <w:widowControl w:val="0"/>
        <w:spacing w:after="0" w:line="17" w:lineRule="atLeast"/>
        <w:jc w:val="both"/>
        <w:rPr>
          <w:rFonts w:ascii="Times New Roman" w:hAnsi="Times New Roman" w:cs="Times New Roman"/>
          <w:bCs/>
          <w:iCs/>
        </w:rPr>
      </w:pPr>
      <w:r>
        <w:rPr>
          <w:rFonts w:ascii="Times New Roman" w:eastAsia="Times New Roman" w:hAnsi="Times New Roman" w:cs="Times New Roman"/>
          <w:bCs/>
          <w:iCs/>
          <w:lang w:eastAsia="ru-RU"/>
        </w:rPr>
        <w:t xml:space="preserve">    «_____»____________20___г.                                                                                                 «_____»____________20___г.</w:t>
      </w:r>
    </w:p>
    <w:p w:rsidR="00941A0B" w:rsidRDefault="003C621D">
      <w:pPr>
        <w:keepNext/>
        <w:widowControl w:val="0"/>
        <w:spacing w:after="0" w:line="17" w:lineRule="atLeast"/>
        <w:jc w:val="both"/>
        <w:rPr>
          <w:rFonts w:ascii="Times New Roman" w:hAnsi="Times New Roman" w:cs="Times New Roman"/>
          <w:b/>
          <w:bCs/>
          <w:iCs/>
          <w:sz w:val="20"/>
          <w:szCs w:val="20"/>
        </w:rPr>
      </w:pPr>
      <w:r>
        <w:rPr>
          <w:rFonts w:ascii="Times New Roman" w:eastAsia="Times New Roman" w:hAnsi="Times New Roman" w:cs="Times New Roman"/>
          <w:sz w:val="20"/>
          <w:szCs w:val="20"/>
        </w:rPr>
        <w:t xml:space="preserve">    </w:t>
      </w:r>
      <w:r>
        <w:rPr>
          <w:rFonts w:ascii="Times New Roman" w:eastAsia="Times New Roman" w:hAnsi="Times New Roman" w:cs="Times New Roman"/>
          <w:b/>
          <w:bCs/>
          <w:iCs/>
          <w:sz w:val="20"/>
          <w:szCs w:val="20"/>
          <w:lang w:eastAsia="ru-RU"/>
        </w:rPr>
        <w:t>_______________________________________________________________________________________________________________________________________</w:t>
      </w:r>
    </w:p>
    <w:p w:rsidR="00941A0B" w:rsidRDefault="003C621D">
      <w:pPr>
        <w:keepNext/>
        <w:widowControl w:val="0"/>
        <w:spacing w:after="0" w:line="17" w:lineRule="atLeast"/>
        <w:jc w:val="both"/>
        <w:rPr>
          <w:rFonts w:ascii="Times New Roman" w:hAnsi="Times New Roman" w:cs="Times New Roman"/>
          <w:b/>
          <w:bCs/>
          <w:iCs/>
        </w:rPr>
      </w:pPr>
      <w:r>
        <w:rPr>
          <w:rFonts w:ascii="Times New Roman" w:eastAsia="Times New Roman" w:hAnsi="Times New Roman" w:cs="Times New Roman"/>
          <w:b/>
          <w:bCs/>
          <w:iCs/>
          <w:sz w:val="20"/>
          <w:szCs w:val="20"/>
          <w:lang w:eastAsia="ru-RU"/>
        </w:rPr>
        <w:t xml:space="preserve">      Ф</w:t>
      </w:r>
      <w:r>
        <w:rPr>
          <w:rFonts w:ascii="Times New Roman" w:eastAsia="Times New Roman" w:hAnsi="Times New Roman" w:cs="Times New Roman"/>
          <w:b/>
          <w:bCs/>
          <w:iCs/>
          <w:lang w:eastAsia="ru-RU"/>
        </w:rPr>
        <w:t>ОРМУ СОГЛАСОВАЛИ:</w:t>
      </w:r>
    </w:p>
    <w:tbl>
      <w:tblPr>
        <w:tblW w:w="14740" w:type="dxa"/>
        <w:tblInd w:w="141" w:type="dxa"/>
        <w:tblLayout w:type="fixed"/>
        <w:tblLook w:val="04A0" w:firstRow="1" w:lastRow="0" w:firstColumn="1" w:lastColumn="0" w:noHBand="0" w:noVBand="1"/>
      </w:tblPr>
      <w:tblGrid>
        <w:gridCol w:w="7370"/>
        <w:gridCol w:w="7370"/>
      </w:tblGrid>
      <w:tr w:rsidR="00941A0B">
        <w:trPr>
          <w:trHeight w:val="411"/>
        </w:trPr>
        <w:tc>
          <w:tcPr>
            <w:tcW w:w="7370"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______________________/ А.В. Лукин /</w:t>
            </w:r>
          </w:p>
        </w:tc>
        <w:tc>
          <w:tcPr>
            <w:tcW w:w="7370"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_______________________/ /</w:t>
            </w:r>
          </w:p>
        </w:tc>
      </w:tr>
      <w:tr w:rsidR="00941A0B">
        <w:trPr>
          <w:trHeight w:val="245"/>
        </w:trPr>
        <w:tc>
          <w:tcPr>
            <w:tcW w:w="7370"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М.П.</w:t>
            </w:r>
          </w:p>
        </w:tc>
        <w:tc>
          <w:tcPr>
            <w:tcW w:w="7370"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М.П.</w:t>
            </w:r>
          </w:p>
        </w:tc>
      </w:tr>
      <w:tr w:rsidR="00941A0B">
        <w:trPr>
          <w:trHeight w:val="679"/>
        </w:trPr>
        <w:tc>
          <w:tcPr>
            <w:tcW w:w="7370"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«_____»____________20___г.</w:t>
            </w:r>
          </w:p>
        </w:tc>
        <w:tc>
          <w:tcPr>
            <w:tcW w:w="7370"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«_____»_____________20___г.</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tc>
      </w:tr>
    </w:tbl>
    <w:p w:rsidR="00941A0B" w:rsidRDefault="00941A0B">
      <w:pPr>
        <w:widowControl w:val="0"/>
        <w:tabs>
          <w:tab w:val="left" w:pos="11250"/>
        </w:tabs>
        <w:spacing w:after="0" w:line="240" w:lineRule="auto"/>
        <w:rPr>
          <w:rFonts w:ascii="Times New Roman" w:hAnsi="Times New Roman" w:cs="Times New Roman"/>
          <w:sz w:val="24"/>
          <w:szCs w:val="24"/>
        </w:rPr>
        <w:sectPr w:rsidR="00941A0B">
          <w:pgSz w:w="16839" w:h="11907" w:orient="landscape"/>
          <w:pgMar w:top="426" w:right="709" w:bottom="284" w:left="709" w:header="680" w:footer="0" w:gutter="0"/>
          <w:cols w:space="720"/>
          <w:docGrid w:linePitch="360"/>
        </w:sectPr>
      </w:pPr>
    </w:p>
    <w:p w:rsidR="00941A0B" w:rsidRDefault="003C621D">
      <w:pPr>
        <w:pageBreakBefore/>
        <w:widowControl w:val="0"/>
        <w:spacing w:after="0" w:line="240" w:lineRule="auto"/>
        <w:ind w:left="5954" w:firstLine="11"/>
        <w:rPr>
          <w:rFonts w:ascii="Times New Roman" w:hAnsi="Times New Roman" w:cs="Times New Roman"/>
          <w:sz w:val="20"/>
          <w:szCs w:val="20"/>
        </w:rPr>
      </w:pPr>
      <w:r>
        <w:rPr>
          <w:rFonts w:ascii="Times New Roman" w:eastAsia="Times New Roman" w:hAnsi="Times New Roman" w:cs="Times New Roman"/>
        </w:rPr>
        <w:t xml:space="preserve">           </w:t>
      </w:r>
      <w:r>
        <w:rPr>
          <w:rFonts w:ascii="Times New Roman" w:eastAsia="Times New Roman" w:hAnsi="Times New Roman" w:cs="Times New Roman"/>
          <w:sz w:val="20"/>
          <w:szCs w:val="20"/>
        </w:rPr>
        <w:t xml:space="preserve">  Приложение № 4 </w:t>
      </w:r>
    </w:p>
    <w:p w:rsidR="00941A0B" w:rsidRDefault="003C621D">
      <w:pPr>
        <w:widowControl w:val="0"/>
        <w:spacing w:after="0" w:line="240" w:lineRule="auto"/>
        <w:ind w:left="5954" w:firstLine="12"/>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widowControl w:val="0"/>
        <w:tabs>
          <w:tab w:val="left" w:pos="-534"/>
          <w:tab w:val="left" w:pos="1276"/>
          <w:tab w:val="num" w:pos="1626"/>
          <w:tab w:val="num" w:pos="1909"/>
        </w:tabs>
        <w:spacing w:after="0" w:line="300" w:lineRule="exact"/>
        <w:ind w:left="5954" w:firstLine="34"/>
        <w:jc w:val="both"/>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 </w:t>
      </w:r>
    </w:p>
    <w:p w:rsidR="00941A0B" w:rsidRDefault="00941A0B">
      <w:pPr>
        <w:keepLines/>
        <w:spacing w:after="0" w:line="240" w:lineRule="auto"/>
        <w:ind w:left="60"/>
        <w:jc w:val="center"/>
        <w:rPr>
          <w:rFonts w:ascii="Times New Roman" w:hAnsi="Times New Roman" w:cs="Times New Roman"/>
          <w:b/>
          <w:caps/>
        </w:rPr>
      </w:pPr>
    </w:p>
    <w:p w:rsidR="00941A0B" w:rsidRDefault="00941A0B">
      <w:pPr>
        <w:keepLines/>
        <w:spacing w:after="0" w:line="240" w:lineRule="auto"/>
        <w:ind w:left="60"/>
        <w:jc w:val="center"/>
        <w:rPr>
          <w:rFonts w:ascii="Times New Roman" w:hAnsi="Times New Roman" w:cs="Times New Roman"/>
          <w:b/>
          <w:caps/>
        </w:rPr>
      </w:pPr>
    </w:p>
    <w:p w:rsidR="00941A0B" w:rsidRDefault="003C621D">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Информация о собственниках контрагента (включая конечных бенефициаров)</w:t>
      </w:r>
    </w:p>
    <w:p w:rsidR="00941A0B" w:rsidRDefault="003C621D">
      <w:pPr>
        <w:keepLines/>
        <w:spacing w:after="0" w:line="240" w:lineRule="auto"/>
        <w:ind w:left="60"/>
        <w:jc w:val="center"/>
        <w:rPr>
          <w:rFonts w:ascii="Times New Roman" w:hAnsi="Times New Roman" w:cs="Times New Roman"/>
          <w:b/>
          <w:caps/>
        </w:rPr>
      </w:pPr>
      <w:r>
        <w:rPr>
          <w:rFonts w:ascii="Times New Roman" w:eastAsia="Times New Roman" w:hAnsi="Times New Roman" w:cs="Times New Roman"/>
          <w:b/>
          <w:caps/>
        </w:rPr>
        <w:t>(ФОРМА ДОКУМЕНТА)</w:t>
      </w:r>
    </w:p>
    <w:tbl>
      <w:tblPr>
        <w:tblW w:w="1006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850"/>
        <w:gridCol w:w="851"/>
        <w:gridCol w:w="1842"/>
        <w:gridCol w:w="1418"/>
        <w:gridCol w:w="1417"/>
        <w:gridCol w:w="1560"/>
        <w:gridCol w:w="1417"/>
      </w:tblGrid>
      <w:tr w:rsidR="00941A0B">
        <w:trPr>
          <w:trHeight w:val="278"/>
        </w:trPr>
        <w:tc>
          <w:tcPr>
            <w:tcW w:w="10065" w:type="dxa"/>
            <w:gridSpan w:val="8"/>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цепочке собственников, включая бенефициаров</w:t>
            </w:r>
          </w:p>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(в том числе конечных)</w:t>
            </w:r>
          </w:p>
        </w:tc>
      </w:tr>
      <w:tr w:rsidR="00941A0B">
        <w:trPr>
          <w:trHeight w:val="250"/>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ИНН</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ОГРН</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Наименование / ФИО</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Адрес регистрации</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Серия и номер документа, удостоверяющего личность (для физ. лиц)</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Руководитель/участник/акционер/бенефициар</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Информация о подтверждающих документах (наименование, реквизиты и т.д.)</w:t>
            </w:r>
          </w:p>
        </w:tc>
      </w:tr>
      <w:tr w:rsidR="00941A0B">
        <w:trPr>
          <w:trHeight w:val="209"/>
        </w:trPr>
        <w:tc>
          <w:tcPr>
            <w:tcW w:w="71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1</w:t>
            </w:r>
          </w:p>
        </w:tc>
        <w:tc>
          <w:tcPr>
            <w:tcW w:w="85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2</w:t>
            </w:r>
          </w:p>
        </w:tc>
        <w:tc>
          <w:tcPr>
            <w:tcW w:w="851"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3</w:t>
            </w:r>
          </w:p>
        </w:tc>
        <w:tc>
          <w:tcPr>
            <w:tcW w:w="1842"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4</w:t>
            </w:r>
          </w:p>
        </w:tc>
        <w:tc>
          <w:tcPr>
            <w:tcW w:w="1418"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5</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6</w:t>
            </w:r>
          </w:p>
        </w:tc>
        <w:tc>
          <w:tcPr>
            <w:tcW w:w="1560" w:type="dxa"/>
            <w:tcBorders>
              <w:top w:val="single" w:sz="4" w:space="0" w:color="auto"/>
              <w:left w:val="single" w:sz="4" w:space="0" w:color="auto"/>
              <w:bottom w:val="single" w:sz="4" w:space="0" w:color="auto"/>
              <w:right w:val="single" w:sz="4" w:space="0" w:color="auto"/>
            </w:tcBorders>
            <w:shd w:val="pct15" w:color="auto" w:fill="auto"/>
            <w:vAlign w:val="center"/>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7</w:t>
            </w:r>
          </w:p>
        </w:tc>
        <w:tc>
          <w:tcPr>
            <w:tcW w:w="1417" w:type="dxa"/>
            <w:tcBorders>
              <w:top w:val="single" w:sz="4" w:space="0" w:color="auto"/>
              <w:left w:val="single" w:sz="4" w:space="0" w:color="auto"/>
              <w:bottom w:val="single" w:sz="4" w:space="0" w:color="auto"/>
              <w:right w:val="single" w:sz="4" w:space="0" w:color="auto"/>
            </w:tcBorders>
            <w:shd w:val="pct15" w:color="auto" w:fill="auto"/>
            <w:vAlign w:val="bottom"/>
          </w:tcPr>
          <w:p w:rsidR="00941A0B" w:rsidRDefault="003C621D">
            <w:pPr>
              <w:widowControl w:val="0"/>
              <w:spacing w:after="0" w:line="240" w:lineRule="auto"/>
              <w:ind w:left="60"/>
              <w:jc w:val="center"/>
              <w:rPr>
                <w:rFonts w:ascii="Times New Roman" w:hAnsi="Times New Roman" w:cs="Times New Roman"/>
                <w:sz w:val="20"/>
                <w:szCs w:val="20"/>
              </w:rPr>
            </w:pPr>
            <w:r>
              <w:rPr>
                <w:rFonts w:ascii="Times New Roman" w:eastAsia="Times New Roman" w:hAnsi="Times New Roman" w:cs="Times New Roman"/>
                <w:sz w:val="20"/>
                <w:szCs w:val="20"/>
              </w:rPr>
              <w:t>8</w:t>
            </w:r>
          </w:p>
        </w:tc>
      </w:tr>
      <w:tr w:rsidR="00941A0B">
        <w:trPr>
          <w:trHeight w:val="418"/>
        </w:trPr>
        <w:tc>
          <w:tcPr>
            <w:tcW w:w="710" w:type="dxa"/>
            <w:tcBorders>
              <w:top w:val="single" w:sz="4" w:space="0" w:color="auto"/>
              <w:left w:val="single" w:sz="4" w:space="0" w:color="auto"/>
              <w:bottom w:val="single" w:sz="4" w:space="0" w:color="auto"/>
              <w:right w:val="single" w:sz="4" w:space="0" w:color="auto"/>
            </w:tcBorders>
            <w:vAlign w:val="center"/>
          </w:tcPr>
          <w:p w:rsidR="00941A0B" w:rsidRDefault="00941A0B">
            <w:pPr>
              <w:widowControl w:val="0"/>
              <w:spacing w:after="0" w:line="240" w:lineRule="auto"/>
              <w:jc w:val="center"/>
              <w:rPr>
                <w:rFonts w:ascii="Times New Roman" w:hAnsi="Times New Roman" w:cs="Times New Roman"/>
                <w:sz w:val="20"/>
                <w:szCs w:val="20"/>
                <w:highlight w:val="yellow"/>
              </w:rPr>
            </w:pPr>
          </w:p>
        </w:tc>
        <w:tc>
          <w:tcPr>
            <w:tcW w:w="850"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1842"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1418"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1560"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941A0B" w:rsidRDefault="00941A0B">
            <w:pPr>
              <w:spacing w:after="0" w:line="240" w:lineRule="auto"/>
              <w:jc w:val="center"/>
              <w:rPr>
                <w:rFonts w:ascii="Times New Roman" w:hAnsi="Times New Roman" w:cs="Times New Roman"/>
                <w:sz w:val="20"/>
                <w:szCs w:val="20"/>
              </w:rPr>
            </w:pPr>
          </w:p>
        </w:tc>
      </w:tr>
    </w:tbl>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widowControl w:val="0"/>
        <w:tabs>
          <w:tab w:val="left" w:pos="-534"/>
          <w:tab w:val="left" w:pos="1276"/>
          <w:tab w:val="num" w:pos="1626"/>
          <w:tab w:val="num" w:pos="1909"/>
        </w:tabs>
        <w:spacing w:after="0" w:line="300" w:lineRule="exact"/>
        <w:jc w:val="both"/>
        <w:rPr>
          <w:rFonts w:ascii="Times New Roman" w:hAnsi="Times New Roman" w:cs="Times New Roman"/>
        </w:rPr>
      </w:pPr>
    </w:p>
    <w:p w:rsidR="00941A0B" w:rsidRDefault="00941A0B">
      <w:pPr>
        <w:tabs>
          <w:tab w:val="left" w:pos="7995"/>
        </w:tabs>
        <w:rPr>
          <w:rFonts w:ascii="Times New Roman" w:hAnsi="Times New Roman" w:cs="Times New Roman"/>
        </w:rPr>
      </w:pPr>
    </w:p>
    <w:p w:rsidR="00941A0B" w:rsidRDefault="00941A0B">
      <w:pPr>
        <w:tabs>
          <w:tab w:val="left" w:pos="7995"/>
        </w:tabs>
        <w:rPr>
          <w:rFonts w:ascii="Times New Roman" w:hAnsi="Times New Roman" w:cs="Times New Roman"/>
        </w:rPr>
      </w:pPr>
    </w:p>
    <w:p w:rsidR="00941A0B" w:rsidRDefault="003C621D">
      <w:pPr>
        <w:spacing w:after="0" w:line="240" w:lineRule="auto"/>
        <w:jc w:val="both"/>
        <w:rPr>
          <w:rFonts w:ascii="Times New Roman" w:hAnsi="Times New Roman" w:cs="Times New Roman"/>
          <w:sz w:val="20"/>
          <w:szCs w:val="20"/>
        </w:rPr>
      </w:pPr>
      <w:r>
        <w:rPr>
          <w:rFonts w:ascii="Times New Roman" w:eastAsia="Times New Roman" w:hAnsi="Times New Roman" w:cs="Times New Roman"/>
          <w:sz w:val="20"/>
          <w:szCs w:val="20"/>
          <w:lang w:eastAsia="ru-RU"/>
        </w:rPr>
        <w:t xml:space="preserve">                                                                                                                                    </w:t>
      </w:r>
    </w:p>
    <w:p w:rsidR="00941A0B" w:rsidRDefault="003C621D">
      <w:pPr>
        <w:spacing w:after="0" w:line="17" w:lineRule="atLeast"/>
        <w:jc w:val="both"/>
        <w:rPr>
          <w:rFonts w:ascii="Times New Roman" w:eastAsia="Times New Roman" w:hAnsi="Times New Roman" w:cs="Times New Roman"/>
          <w:lang w:eastAsia="ru-RU"/>
        </w:rPr>
      </w:pPr>
      <w:r>
        <w:rPr>
          <w:rFonts w:ascii="Times New Roman" w:eastAsia="Times New Roman" w:hAnsi="Times New Roman" w:cs="Times New Roman"/>
          <w:sz w:val="20"/>
          <w:szCs w:val="20"/>
          <w:lang w:eastAsia="ru-RU"/>
        </w:rPr>
        <w:t xml:space="preserve">                                                                                                 </w:t>
      </w:r>
      <w:r>
        <w:rPr>
          <w:rFonts w:ascii="Times New Roman" w:eastAsia="Times New Roman" w:hAnsi="Times New Roman" w:cs="Times New Roman"/>
          <w:lang w:eastAsia="ru-RU"/>
        </w:rPr>
        <w:t xml:space="preserve">                            </w:t>
      </w:r>
    </w:p>
    <w:p w:rsidR="00941A0B" w:rsidRDefault="003C621D">
      <w:pPr>
        <w:rPr>
          <w:rFonts w:ascii="Times New Roman" w:hAnsi="Times New Roman" w:cs="Times New Roman"/>
          <w:sz w:val="20"/>
          <w:szCs w:val="20"/>
        </w:rPr>
      </w:pPr>
      <w:r>
        <w:rPr>
          <w:rFonts w:ascii="Times New Roman" w:eastAsia="Times New Roman" w:hAnsi="Times New Roman" w:cs="Times New Roman"/>
          <w:sz w:val="20"/>
          <w:szCs w:val="20"/>
          <w:lang w:eastAsia="ru-RU"/>
        </w:rPr>
        <w:br w:type="page" w:clear="all"/>
      </w:r>
    </w:p>
    <w:p w:rsidR="00941A0B" w:rsidRDefault="003C621D">
      <w:pPr>
        <w:spacing w:after="0" w:line="17" w:lineRule="atLeast"/>
        <w:ind w:left="6378"/>
        <w:jc w:val="both"/>
        <w:rPr>
          <w:rFonts w:ascii="Times New Roman" w:eastAsia="Times New Roman" w:hAnsi="Times New Roman" w:cs="Times New Roman"/>
          <w:sz w:val="20"/>
          <w:szCs w:val="20"/>
          <w:lang w:eastAsia="ru-RU"/>
        </w:rPr>
      </w:pPr>
      <w:bookmarkStart w:id="2" w:name="_Hlk148038540"/>
      <w:r>
        <w:rPr>
          <w:rFonts w:ascii="Times New Roman" w:eastAsia="Times New Roman" w:hAnsi="Times New Roman" w:cs="Times New Roman"/>
          <w:sz w:val="20"/>
          <w:szCs w:val="20"/>
          <w:lang w:eastAsia="ru-RU"/>
        </w:rPr>
        <w:t>Приложение № 5</w:t>
      </w:r>
    </w:p>
    <w:p w:rsidR="00941A0B" w:rsidRDefault="003C621D">
      <w:pPr>
        <w:spacing w:after="0" w:line="17" w:lineRule="atLeast"/>
        <w:ind w:left="6378"/>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к Договору №___________________</w:t>
      </w:r>
    </w:p>
    <w:p w:rsidR="00941A0B" w:rsidRDefault="003C621D">
      <w:pPr>
        <w:spacing w:after="0" w:line="17" w:lineRule="atLeast"/>
        <w:ind w:left="6378"/>
        <w:jc w:val="both"/>
        <w:rPr>
          <w:rFonts w:ascii="Times New Roman" w:hAnsi="Times New Roman" w:cs="Times New Roman"/>
          <w:sz w:val="20"/>
          <w:szCs w:val="20"/>
        </w:rPr>
      </w:pPr>
      <w:r>
        <w:rPr>
          <w:rFonts w:ascii="Times New Roman" w:eastAsia="Times New Roman" w:hAnsi="Times New Roman" w:cs="Times New Roman"/>
          <w:sz w:val="20"/>
          <w:szCs w:val="20"/>
          <w:lang w:eastAsia="ru-RU"/>
        </w:rPr>
        <w:t>от "____"________20__ г.</w:t>
      </w:r>
      <w:bookmarkEnd w:id="2"/>
    </w:p>
    <w:p w:rsidR="00941A0B" w:rsidRDefault="003C621D">
      <w:pPr>
        <w:keepNext/>
        <w:spacing w:after="0" w:line="17" w:lineRule="atLeast"/>
        <w:jc w:val="both"/>
        <w:rPr>
          <w:rFonts w:ascii="Times New Roman" w:hAnsi="Times New Roman" w:cs="Times New Roman"/>
          <w:b/>
        </w:rPr>
      </w:pPr>
      <w:bookmarkStart w:id="3" w:name="_Ref276562987"/>
      <w:r>
        <w:rPr>
          <w:rFonts w:ascii="Times New Roman" w:eastAsia="Times New Roman" w:hAnsi="Times New Roman" w:cs="Times New Roman"/>
          <w:b/>
          <w:lang w:eastAsia="ru-RU"/>
        </w:rPr>
        <w:t>СО 6.1461/0</w:t>
      </w:r>
    </w:p>
    <w:p w:rsidR="00941A0B" w:rsidRDefault="00941A0B">
      <w:pPr>
        <w:keepNext/>
        <w:spacing w:after="0" w:line="17" w:lineRule="atLeast"/>
        <w:ind w:firstLine="709"/>
        <w:jc w:val="both"/>
        <w:rPr>
          <w:rFonts w:ascii="Times New Roman" w:hAnsi="Times New Roman" w:cs="Times New Roman"/>
          <w:b/>
          <w:bCs/>
          <w:smallCaps/>
        </w:rPr>
      </w:pPr>
    </w:p>
    <w:p w:rsidR="00941A0B" w:rsidRDefault="003C621D">
      <w:pPr>
        <w:keepNext/>
        <w:widowControl w:val="0"/>
        <w:tabs>
          <w:tab w:val="left" w:pos="0"/>
          <w:tab w:val="num" w:pos="1134"/>
        </w:tabs>
        <w:spacing w:after="0" w:line="17" w:lineRule="atLeast"/>
        <w:jc w:val="center"/>
        <w:outlineLvl w:val="1"/>
        <w:rPr>
          <w:rFonts w:ascii="Times New Roman" w:hAnsi="Times New Roman" w:cs="Times New Roman"/>
          <w:b/>
        </w:rPr>
      </w:pPr>
      <w:r>
        <w:rPr>
          <w:rFonts w:ascii="Times New Roman" w:eastAsia="Times New Roman" w:hAnsi="Times New Roman" w:cs="Times New Roman"/>
          <w:b/>
          <w:lang w:eastAsia="ru-RU"/>
        </w:rPr>
        <w:t>Согласие на обработку персональных данных участника закупочной процедуры</w:t>
      </w:r>
    </w:p>
    <w:p w:rsidR="00941A0B" w:rsidRDefault="003C621D">
      <w:pPr>
        <w:keepNext/>
        <w:widowControl w:val="0"/>
        <w:tabs>
          <w:tab w:val="left" w:pos="0"/>
        </w:tabs>
        <w:spacing w:after="0" w:line="17" w:lineRule="atLeast"/>
        <w:jc w:val="center"/>
        <w:rPr>
          <w:rFonts w:ascii="Times New Roman" w:hAnsi="Times New Roman" w:cs="Times New Roman"/>
          <w:b/>
        </w:rPr>
      </w:pPr>
      <w:r>
        <w:rPr>
          <w:rFonts w:ascii="Times New Roman" w:eastAsia="Times New Roman" w:hAnsi="Times New Roman" w:cs="Times New Roman"/>
          <w:b/>
          <w:lang w:eastAsia="ru-RU"/>
        </w:rPr>
        <w:t>от «_____» ____________ 20____ г.</w:t>
      </w:r>
    </w:p>
    <w:p w:rsidR="00941A0B" w:rsidRDefault="00941A0B">
      <w:pPr>
        <w:keepNext/>
        <w:widowControl w:val="0"/>
        <w:spacing w:after="0" w:line="17" w:lineRule="atLeast"/>
        <w:jc w:val="both"/>
        <w:rPr>
          <w:rFonts w:ascii="Times New Roman" w:hAnsi="Times New Roman" w:cs="Times New Roman"/>
        </w:rPr>
      </w:pP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Настоящим, ________________________________________________________,</w:t>
      </w:r>
    </w:p>
    <w:p w:rsidR="00941A0B" w:rsidRDefault="003C621D">
      <w:pPr>
        <w:keepNext/>
        <w:widowControl w:val="0"/>
        <w:pBdr>
          <w:bottom w:val="single" w:sz="12" w:space="1" w:color="000000"/>
        </w:pBdr>
        <w:spacing w:after="0" w:line="17" w:lineRule="atLeast"/>
        <w:jc w:val="center"/>
        <w:rPr>
          <w:rFonts w:ascii="Times New Roman" w:hAnsi="Times New Roman" w:cs="Times New Roman"/>
          <w:b/>
          <w:i/>
        </w:rPr>
      </w:pPr>
      <w:r>
        <w:rPr>
          <w:rFonts w:ascii="Times New Roman" w:eastAsia="Times New Roman" w:hAnsi="Times New Roman" w:cs="Times New Roman"/>
          <w:b/>
          <w:i/>
          <w:lang w:eastAsia="ru-RU"/>
        </w:rPr>
        <w:t>(указывается</w:t>
      </w:r>
      <w:r>
        <w:rPr>
          <w:rFonts w:ascii="Times New Roman" w:eastAsia="Times New Roman" w:hAnsi="Times New Roman" w:cs="Times New Roman"/>
          <w:lang w:eastAsia="ru-RU"/>
        </w:rPr>
        <w:t xml:space="preserve"> </w:t>
      </w:r>
      <w:r>
        <w:rPr>
          <w:rFonts w:ascii="Times New Roman" w:eastAsia="Times New Roman" w:hAnsi="Times New Roman" w:cs="Times New Roman"/>
          <w:b/>
          <w:i/>
          <w:lang w:eastAsia="ru-RU"/>
        </w:rPr>
        <w:t>полное наименование участника закупочной процедуры</w:t>
      </w:r>
    </w:p>
    <w:p w:rsidR="00941A0B" w:rsidRDefault="003C621D">
      <w:pPr>
        <w:keepNext/>
        <w:widowControl w:val="0"/>
        <w:spacing w:after="0" w:line="17" w:lineRule="atLeast"/>
        <w:jc w:val="center"/>
        <w:rPr>
          <w:rFonts w:ascii="Times New Roman" w:hAnsi="Times New Roman" w:cs="Times New Roman"/>
        </w:rPr>
      </w:pPr>
      <w:r>
        <w:rPr>
          <w:rFonts w:ascii="Times New Roman" w:eastAsia="Times New Roman" w:hAnsi="Times New Roman" w:cs="Times New Roman"/>
          <w:b/>
          <w:i/>
          <w:lang w:eastAsia="ru-RU"/>
        </w:rPr>
        <w:t>(потенциального контрагента), контрагента)</w:t>
      </w:r>
    </w:p>
    <w:p w:rsidR="00941A0B" w:rsidRDefault="003C621D">
      <w:pPr>
        <w:keepNext/>
        <w:widowControl w:val="0"/>
        <w:spacing w:after="0" w:line="17" w:lineRule="atLeast"/>
        <w:rPr>
          <w:rFonts w:ascii="Times New Roman" w:hAnsi="Times New Roman" w:cs="Times New Roman"/>
        </w:rPr>
      </w:pPr>
      <w:r>
        <w:rPr>
          <w:rFonts w:ascii="Times New Roman" w:eastAsia="Times New Roman" w:hAnsi="Times New Roman" w:cs="Times New Roman"/>
          <w:lang w:eastAsia="ru-RU"/>
        </w:rPr>
        <w:t>Адрес регистрации: _______________________________________________________,</w:t>
      </w:r>
    </w:p>
    <w:p w:rsidR="00941A0B" w:rsidRDefault="003C621D">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 xml:space="preserve">Свидетельство о регистрации: ______________________________________________ </w:t>
      </w:r>
      <w:r>
        <w:rPr>
          <w:rFonts w:ascii="Times New Roman" w:eastAsia="Times New Roman" w:hAnsi="Times New Roman" w:cs="Times New Roman"/>
          <w:b/>
          <w:i/>
          <w:lang w:eastAsia="ru-RU"/>
        </w:rPr>
        <w:t>ИНН__________________________</w:t>
      </w:r>
    </w:p>
    <w:p w:rsidR="00941A0B" w:rsidRDefault="003C621D">
      <w:pPr>
        <w:keepNext/>
        <w:widowControl w:val="0"/>
        <w:spacing w:after="0" w:line="17" w:lineRule="atLeast"/>
        <w:rPr>
          <w:rFonts w:ascii="Times New Roman" w:hAnsi="Times New Roman" w:cs="Times New Roman"/>
          <w:b/>
          <w:i/>
        </w:rPr>
      </w:pPr>
      <w:r>
        <w:rPr>
          <w:rFonts w:ascii="Times New Roman" w:eastAsia="Times New Roman" w:hAnsi="Times New Roman" w:cs="Times New Roman"/>
          <w:b/>
          <w:i/>
          <w:lang w:eastAsia="ru-RU"/>
        </w:rPr>
        <w:t>КПП__________________________</w:t>
      </w:r>
    </w:p>
    <w:p w:rsidR="00941A0B" w:rsidRDefault="003C621D">
      <w:pPr>
        <w:keepNext/>
        <w:widowControl w:val="0"/>
        <w:spacing w:after="0" w:line="17" w:lineRule="atLeast"/>
        <w:rPr>
          <w:rFonts w:ascii="Times New Roman" w:hAnsi="Times New Roman" w:cs="Times New Roman"/>
        </w:rPr>
      </w:pPr>
      <w:r>
        <w:rPr>
          <w:rFonts w:ascii="Times New Roman" w:eastAsia="Times New Roman" w:hAnsi="Times New Roman" w:cs="Times New Roman"/>
          <w:b/>
          <w:i/>
          <w:lang w:eastAsia="ru-RU"/>
        </w:rPr>
        <w:t>ОГРН_________________________</w:t>
      </w:r>
      <w:r>
        <w:rPr>
          <w:rFonts w:ascii="Times New Roman" w:eastAsia="Times New Roman" w:hAnsi="Times New Roman" w:cs="Times New Roman"/>
          <w:lang w:eastAsia="ru-RU"/>
        </w:rPr>
        <w:t>,</w:t>
      </w:r>
    </w:p>
    <w:p w:rsidR="00941A0B" w:rsidRDefault="003C621D">
      <w:pPr>
        <w:keepNext/>
        <w:widowControl w:val="0"/>
        <w:spacing w:after="0" w:line="17" w:lineRule="atLeast"/>
        <w:rPr>
          <w:rFonts w:ascii="Times New Roman" w:hAnsi="Times New Roman" w:cs="Times New Roman"/>
          <w:b/>
          <w:i/>
        </w:rPr>
      </w:pPr>
      <w:r>
        <w:rPr>
          <w:rFonts w:ascii="Times New Roman" w:eastAsia="Times New Roman" w:hAnsi="Times New Roman" w:cs="Times New Roman"/>
          <w:lang w:eastAsia="ru-RU"/>
        </w:rPr>
        <w:t>в лице</w:t>
      </w:r>
      <w:r>
        <w:rPr>
          <w:rFonts w:ascii="Times New Roman" w:eastAsia="Times New Roman" w:hAnsi="Times New Roman" w:cs="Times New Roman"/>
          <w:b/>
          <w:i/>
          <w:lang w:eastAsia="ru-RU"/>
        </w:rPr>
        <w:t xml:space="preserve"> ___________________________________________________________________</w:t>
      </w:r>
    </w:p>
    <w:p w:rsidR="00941A0B" w:rsidRDefault="003C621D">
      <w:pPr>
        <w:keepNext/>
        <w:spacing w:after="0" w:line="17" w:lineRule="atLeast"/>
        <w:rPr>
          <w:rFonts w:ascii="Times New Roman" w:hAnsi="Times New Roman" w:cs="Times New Roman"/>
          <w:b/>
          <w:bCs/>
          <w:i/>
          <w:iCs/>
        </w:rPr>
      </w:pPr>
      <w:r>
        <w:rPr>
          <w:rFonts w:ascii="Times New Roman" w:eastAsia="Times New Roman" w:hAnsi="Times New Roman" w:cs="Times New Roman"/>
          <w:b/>
          <w:i/>
          <w:lang w:eastAsia="ru-RU"/>
        </w:rPr>
        <w:t>(указывается Ф.И.О.,</w:t>
      </w:r>
      <w:r>
        <w:rPr>
          <w:rFonts w:ascii="Times New Roman" w:eastAsia="Times New Roman" w:hAnsi="Times New Roman" w:cs="Times New Roman"/>
          <w:b/>
          <w:bCs/>
          <w:i/>
          <w:iCs/>
          <w:lang w:eastAsia="ru-RU"/>
        </w:rPr>
        <w:t xml:space="preserve"> адрес, номер основного документа, удостоверяющего его личность,</w:t>
      </w:r>
    </w:p>
    <w:p w:rsidR="00941A0B" w:rsidRDefault="003C621D">
      <w:pPr>
        <w:keepNext/>
        <w:spacing w:after="0" w:line="17" w:lineRule="atLeast"/>
        <w:rPr>
          <w:rFonts w:ascii="Times New Roman" w:hAnsi="Times New Roman" w:cs="Times New Roman"/>
        </w:rPr>
      </w:pPr>
      <w:r>
        <w:rPr>
          <w:rFonts w:ascii="Times New Roman" w:eastAsia="Times New Roman" w:hAnsi="Times New Roman" w:cs="Times New Roman"/>
          <w:b/>
          <w:bCs/>
          <w:i/>
          <w:iCs/>
          <w:lang w:eastAsia="ru-RU"/>
        </w:rPr>
        <w:t>________________________________________________________________________________,</w:t>
      </w:r>
    </w:p>
    <w:p w:rsidR="00941A0B" w:rsidRDefault="003C621D">
      <w:pPr>
        <w:keepNext/>
        <w:spacing w:after="0" w:line="17" w:lineRule="atLeast"/>
        <w:rPr>
          <w:rFonts w:ascii="Times New Roman" w:hAnsi="Times New Roman" w:cs="Times New Roman"/>
          <w:b/>
          <w:bCs/>
          <w:i/>
          <w:iCs/>
        </w:rPr>
      </w:pPr>
      <w:r>
        <w:rPr>
          <w:rFonts w:ascii="Times New Roman" w:eastAsia="Times New Roman" w:hAnsi="Times New Roman" w:cs="Times New Roman"/>
          <w:b/>
          <w:bCs/>
          <w:i/>
          <w:iCs/>
          <w:lang w:eastAsia="ru-RU"/>
        </w:rPr>
        <w:t>сведения о дате выдачи указанного документа и выдавшем его органе) *</w:t>
      </w: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b/>
          <w:i/>
          <w:lang w:eastAsia="ru-RU"/>
        </w:rPr>
        <w:t>действующего на основании __________</w:t>
      </w:r>
      <w:r>
        <w:rPr>
          <w:rFonts w:ascii="Times New Roman" w:eastAsia="Times New Roman" w:hAnsi="Times New Roman" w:cs="Times New Roman"/>
          <w:i/>
          <w:lang w:eastAsia="ru-RU"/>
        </w:rPr>
        <w:t>,</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 xml:space="preserve">дает свое согласие АО «Россети Сибирь Тываэнерго» зарегистрированному по адресу: 667001, Республика Тыва, г. Кызыл, ул. Рабочая, 4  </w:t>
      </w:r>
      <w:r>
        <w:rPr>
          <w:rFonts w:ascii="Times New Roman" w:eastAsia="Times New Roman" w:hAnsi="Times New Roman" w:cs="Times New Roman"/>
          <w:b/>
          <w:lang w:eastAsia="ru-RU"/>
        </w:rPr>
        <w:t>Публичному акционерному обществу   «Россети Сибирь»</w:t>
      </w:r>
      <w:r>
        <w:rPr>
          <w:rFonts w:ascii="Times New Roman" w:eastAsia="Times New Roman" w:hAnsi="Times New Roman" w:cs="Times New Roman"/>
          <w:lang w:eastAsia="ru-RU"/>
        </w:rPr>
        <w:t>, зарегистрированному по адресу: г. Красноярск, ул. Бограда 144 А,</w:t>
      </w:r>
      <w:r>
        <w:rPr>
          <w:rFonts w:ascii="Times New Roman" w:eastAsia="Times New Roman" w:hAnsi="Times New Roman" w:cs="Times New Roman"/>
          <w:b/>
          <w:i/>
          <w:lang w:eastAsia="ru-RU"/>
        </w:rPr>
        <w:t xml:space="preserve"> </w:t>
      </w:r>
      <w:r>
        <w:rPr>
          <w:rFonts w:ascii="Times New Roman" w:eastAsia="Times New Roman" w:hAnsi="Times New Roman" w:cs="Times New Roman"/>
          <w:lang w:eastAsia="ru-RU"/>
        </w:rPr>
        <w:t>и</w:t>
      </w:r>
      <w:r>
        <w:rPr>
          <w:rFonts w:ascii="Times New Roman" w:eastAsia="Times New Roman" w:hAnsi="Times New Roman" w:cs="Times New Roman"/>
          <w:i/>
          <w:lang w:eastAsia="ru-RU"/>
        </w:rPr>
        <w:t xml:space="preserve"> </w:t>
      </w:r>
      <w:r>
        <w:rPr>
          <w:rFonts w:ascii="Times New Roman" w:eastAsia="Times New Roman" w:hAnsi="Times New Roman" w:cs="Times New Roman"/>
          <w:b/>
          <w:lang w:eastAsia="ru-RU"/>
        </w:rPr>
        <w:t>Публичному акционерному обществу  «Российские сети»</w:t>
      </w:r>
      <w:r>
        <w:rPr>
          <w:rFonts w:ascii="Times New Roman" w:eastAsia="Times New Roman" w:hAnsi="Times New Roman" w:cs="Times New Roman"/>
          <w:lang w:eastAsia="ru-RU"/>
        </w:rPr>
        <w:t xml:space="preserve">, зарегистрированному по адресу: </w:t>
      </w:r>
      <w:r>
        <w:rPr>
          <w:rFonts w:ascii="Times New Roman" w:eastAsia="Times New Roman" w:hAnsi="Times New Roman" w:cs="Times New Roman"/>
          <w:lang w:eastAsia="ru-RU"/>
        </w:rP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rPr>
          <w:rFonts w:ascii="Times New Roman" w:eastAsia="Times New Roman" w:hAnsi="Times New Roman" w:cs="Times New Roman"/>
          <w:lang w:eastAsia="ru-RU"/>
        </w:rPr>
        <w:br/>
        <w:t xml:space="preserve">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w:t>
      </w:r>
      <w:r>
        <w:rPr>
          <w:rFonts w:ascii="Times New Roman" w:eastAsia="Times New Roman" w:hAnsi="Times New Roman" w:cs="Times New Roman"/>
          <w:lang w:eastAsia="ru-RU"/>
        </w:rPr>
        <w:br/>
        <w:t>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w:t>
      </w:r>
      <w:r>
        <w:rPr>
          <w:rFonts w:ascii="Times New Roman" w:eastAsia="Times New Roman" w:hAnsi="Times New Roman" w:cs="Times New Roman"/>
          <w:lang w:eastAsia="ru-RU"/>
        </w:rPr>
        <w:br/>
        <w:t>и бенефициаров.***</w:t>
      </w:r>
    </w:p>
    <w:p w:rsidR="00941A0B" w:rsidRDefault="003C621D">
      <w:pPr>
        <w:keepNext/>
        <w:widowControl w:val="0"/>
        <w:spacing w:after="0" w:line="17" w:lineRule="atLeast"/>
        <w:jc w:val="both"/>
        <w:rPr>
          <w:rFonts w:ascii="Times New Roman" w:hAnsi="Times New Roman" w:cs="Times New Roman"/>
        </w:rPr>
      </w:pPr>
      <w:r>
        <w:rPr>
          <w:rFonts w:ascii="Times New Roman" w:eastAsia="Times New Roman" w:hAnsi="Times New Roman" w:cs="Times New Roman"/>
          <w:lang w:eastAsia="ru-RU"/>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w:t>
      </w:r>
      <w:r>
        <w:rPr>
          <w:rFonts w:ascii="Times New Roman" w:eastAsia="Times New Roman" w:hAnsi="Times New Roman" w:cs="Times New Roman"/>
          <w:lang w:eastAsia="ru-RU"/>
        </w:rPr>
        <w:br/>
        <w:t xml:space="preserve">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w:t>
      </w:r>
      <w:r>
        <w:rPr>
          <w:rFonts w:ascii="Times New Roman" w:eastAsia="Times New Roman" w:hAnsi="Times New Roman" w:cs="Times New Roman"/>
          <w:lang w:eastAsia="ru-RU"/>
        </w:rPr>
        <w:br/>
        <w:t xml:space="preserve">а также связанных с ними иных поручений Правительства Российской Федерации </w:t>
      </w:r>
      <w:r>
        <w:rPr>
          <w:rFonts w:ascii="Times New Roman" w:eastAsia="Times New Roman" w:hAnsi="Times New Roman" w:cs="Times New Roman"/>
          <w:lang w:eastAsia="ru-RU"/>
        </w:rPr>
        <w:br/>
        <w:t>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941A0B" w:rsidRDefault="003C621D">
      <w:pPr>
        <w:keepNext/>
        <w:widowControl w:val="0"/>
        <w:spacing w:after="0" w:line="17" w:lineRule="atLeast"/>
        <w:jc w:val="both"/>
        <w:rPr>
          <w:rFonts w:ascii="Times New Roman" w:hAnsi="Times New Roman" w:cs="Times New Roman"/>
          <w:color w:val="000000"/>
        </w:rPr>
      </w:pPr>
      <w:r>
        <w:rPr>
          <w:rFonts w:ascii="Times New Roman" w:eastAsia="Times New Roman" w:hAnsi="Times New Roman" w:cs="Times New Roman"/>
          <w:lang w:eastAsia="ru-RU"/>
        </w:rPr>
        <w:t>Срок, в течение которого действует настоящее согласие: со дня его подписания до момента фактического достижения цели обработки</w:t>
      </w:r>
      <w:r>
        <w:rPr>
          <w:rFonts w:ascii="Times New Roman" w:eastAsia="Times New Roman" w:hAnsi="Times New Roman" w:cs="Times New Roman"/>
          <w:color w:val="000000"/>
          <w:lang w:eastAsia="ru-RU"/>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941A0B" w:rsidRDefault="003C621D">
      <w:pPr>
        <w:keepNext/>
        <w:widowControl w:val="0"/>
        <w:spacing w:after="0" w:line="17" w:lineRule="atLeast"/>
        <w:ind w:firstLine="709"/>
        <w:jc w:val="both"/>
        <w:rPr>
          <w:rFonts w:ascii="Times New Roman" w:hAnsi="Times New Roman" w:cs="Times New Roman"/>
          <w:color w:val="000000"/>
        </w:rPr>
      </w:pPr>
      <w:r>
        <w:rPr>
          <w:rFonts w:ascii="Times New Roman" w:eastAsia="Times New Roman" w:hAnsi="Times New Roman" w:cs="Times New Roman"/>
          <w:color w:val="000000"/>
          <w:lang w:eastAsia="ru-RU"/>
        </w:rPr>
        <w:t>___________________________                                 ___________________________</w:t>
      </w:r>
    </w:p>
    <w:p w:rsidR="00941A0B" w:rsidRDefault="003C621D">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(Подпись субъекта персональных данных/                                    (Ф.И.О. и должность подписавшего*)</w:t>
      </w:r>
    </w:p>
    <w:p w:rsidR="00941A0B" w:rsidRDefault="003C621D">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xml:space="preserve">уполномоченного представителя)                                                </w:t>
      </w:r>
    </w:p>
    <w:p w:rsidR="00941A0B" w:rsidRDefault="003C621D">
      <w:pPr>
        <w:keepNext/>
        <w:widowControl w:val="0"/>
        <w:spacing w:after="0" w:line="17" w:lineRule="atLeast"/>
        <w:ind w:firstLine="709"/>
        <w:jc w:val="both"/>
        <w:rPr>
          <w:rFonts w:ascii="Times New Roman" w:hAnsi="Times New Roman" w:cs="Times New Roman"/>
          <w:b/>
          <w:bCs/>
        </w:rPr>
      </w:pPr>
      <w:r>
        <w:rPr>
          <w:rFonts w:ascii="Times New Roman" w:eastAsia="Times New Roman" w:hAnsi="Times New Roman" w:cs="Times New Roman"/>
          <w:b/>
          <w:bCs/>
          <w:lang w:eastAsia="ru-RU"/>
        </w:rPr>
        <w:t>М.П.</w:t>
      </w:r>
    </w:p>
    <w:p w:rsidR="00941A0B" w:rsidRDefault="003C621D">
      <w:pPr>
        <w:keepNext/>
        <w:widowControl w:val="0"/>
        <w:spacing w:after="0" w:line="17" w:lineRule="atLeast"/>
        <w:ind w:firstLine="709"/>
        <w:jc w:val="both"/>
        <w:rPr>
          <w:rFonts w:ascii="Times New Roman" w:hAnsi="Times New Roman" w:cs="Times New Roman"/>
          <w:b/>
        </w:rPr>
      </w:pPr>
      <w:r>
        <w:rPr>
          <w:rFonts w:ascii="Times New Roman" w:eastAsia="Times New Roman" w:hAnsi="Times New Roman" w:cs="Times New Roman"/>
          <w:lang w:eastAsia="ru-RU"/>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941A0B" w:rsidRDefault="003C621D">
      <w:pPr>
        <w:keepNext/>
        <w:widowControl w:val="0"/>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941A0B" w:rsidRDefault="003C621D">
      <w:pPr>
        <w:keepNext/>
        <w:spacing w:after="0" w:line="17" w:lineRule="atLeast"/>
        <w:ind w:firstLine="709"/>
        <w:jc w:val="both"/>
        <w:rPr>
          <w:rFonts w:ascii="Times New Roman" w:hAnsi="Times New Roman" w:cs="Times New Roman"/>
        </w:rPr>
      </w:pPr>
      <w:r>
        <w:rPr>
          <w:rFonts w:ascii="Times New Roman" w:eastAsia="Times New Roman" w:hAnsi="Times New Roman" w:cs="Times New Roman"/>
          <w:lang w:eastAsia="ru-RU"/>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bookmarkEnd w:id="3"/>
    </w:p>
    <w:p w:rsidR="00941A0B" w:rsidRDefault="00941A0B">
      <w:pPr>
        <w:spacing w:after="0" w:line="17" w:lineRule="atLeast"/>
        <w:ind w:firstLine="709"/>
        <w:jc w:val="both"/>
        <w:rPr>
          <w:rFonts w:ascii="Times New Roman" w:hAnsi="Times New Roman" w:cs="Times New Roman"/>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0" w:line="240" w:lineRule="auto"/>
        <w:ind w:left="6803"/>
        <w:rPr>
          <w:rFonts w:ascii="Times New Roman" w:hAnsi="Times New Roman" w:cs="Times New Roman"/>
          <w:sz w:val="20"/>
          <w:szCs w:val="20"/>
        </w:rPr>
      </w:pPr>
    </w:p>
    <w:p w:rsidR="00941A0B" w:rsidRDefault="003C621D">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Приложение № 6</w:t>
      </w:r>
    </w:p>
    <w:p w:rsidR="00941A0B" w:rsidRDefault="003C621D">
      <w:pPr>
        <w:spacing w:after="0" w:line="240" w:lineRule="auto"/>
        <w:ind w:left="6803"/>
        <w:rPr>
          <w:rFonts w:ascii="Times New Roman" w:hAnsi="Times New Roman" w:cs="Times New Roman"/>
          <w:sz w:val="20"/>
          <w:szCs w:val="20"/>
        </w:rPr>
      </w:pPr>
      <w:r>
        <w:rPr>
          <w:rFonts w:ascii="Times New Roman" w:eastAsia="Times New Roman" w:hAnsi="Times New Roman" w:cs="Times New Roman"/>
          <w:sz w:val="20"/>
          <w:szCs w:val="20"/>
        </w:rPr>
        <w:t>к Договору №________________</w:t>
      </w:r>
    </w:p>
    <w:p w:rsidR="00941A0B" w:rsidRDefault="003C621D">
      <w:pPr>
        <w:spacing w:after="0" w:line="17" w:lineRule="atLeast"/>
        <w:ind w:left="6803"/>
        <w:rPr>
          <w:rFonts w:ascii="Times New Roman" w:hAnsi="Times New Roman" w:cs="Times New Roman"/>
          <w:b/>
          <w:bCs/>
          <w:sz w:val="20"/>
          <w:szCs w:val="20"/>
        </w:rPr>
      </w:pPr>
      <w:r>
        <w:rPr>
          <w:rFonts w:ascii="Times New Roman" w:eastAsia="Times New Roman" w:hAnsi="Times New Roman" w:cs="Times New Roman"/>
          <w:sz w:val="20"/>
          <w:szCs w:val="20"/>
        </w:rPr>
        <w:t>от "____" __________ 20___</w:t>
      </w:r>
    </w:p>
    <w:p w:rsidR="00941A0B" w:rsidRDefault="00941A0B">
      <w:pPr>
        <w:spacing w:after="0" w:line="17" w:lineRule="atLeast"/>
        <w:ind w:left="6803"/>
        <w:rPr>
          <w:rFonts w:ascii="Times New Roman" w:hAnsi="Times New Roman" w:cs="Times New Roman"/>
          <w:b/>
          <w:bCs/>
          <w:sz w:val="20"/>
          <w:szCs w:val="20"/>
        </w:rPr>
      </w:pPr>
    </w:p>
    <w:p w:rsidR="00941A0B" w:rsidRDefault="003C621D">
      <w:pPr>
        <w:spacing w:after="0" w:line="17" w:lineRule="atLeast"/>
        <w:jc w:val="center"/>
        <w:rPr>
          <w:rFonts w:ascii="Times New Roman" w:hAnsi="Times New Roman" w:cs="Times New Roman"/>
          <w:sz w:val="24"/>
          <w:szCs w:val="24"/>
        </w:rPr>
      </w:pPr>
      <w:r>
        <w:rPr>
          <w:rFonts w:ascii="Times New Roman" w:eastAsia="Times New Roman" w:hAnsi="Times New Roman" w:cs="Times New Roman"/>
          <w:b/>
        </w:rPr>
        <w:t xml:space="preserve">Условия предоставления обеспечения исполнения обязательств </w:t>
      </w:r>
    </w:p>
    <w:p w:rsidR="00941A0B" w:rsidRDefault="003C621D">
      <w:pPr>
        <w:spacing w:after="0" w:line="17" w:lineRule="atLeast"/>
        <w:jc w:val="center"/>
        <w:rPr>
          <w:rFonts w:ascii="Times New Roman" w:hAnsi="Times New Roman" w:cs="Times New Roman"/>
          <w:b/>
          <w:bCs/>
          <w:sz w:val="24"/>
          <w:szCs w:val="24"/>
        </w:rPr>
      </w:pPr>
      <w:r>
        <w:rPr>
          <w:rFonts w:ascii="Times New Roman" w:eastAsia="Times New Roman" w:hAnsi="Times New Roman" w:cs="Times New Roman"/>
          <w:b/>
        </w:rPr>
        <w:t>при аномально низкой цене</w:t>
      </w:r>
    </w:p>
    <w:p w:rsidR="00941A0B" w:rsidRDefault="00941A0B">
      <w:pPr>
        <w:spacing w:after="0" w:line="17" w:lineRule="atLeast"/>
        <w:jc w:val="center"/>
        <w:rPr>
          <w:rFonts w:ascii="Times New Roman" w:hAnsi="Times New Roman" w:cs="Times New Roman"/>
          <w:b/>
          <w:bCs/>
          <w:sz w:val="24"/>
          <w:szCs w:val="24"/>
        </w:rPr>
      </w:pPr>
    </w:p>
    <w:p w:rsidR="00941A0B" w:rsidRDefault="003C621D" w:rsidP="003C621D">
      <w:pPr>
        <w:pStyle w:val="a9"/>
        <w:numPr>
          <w:ilvl w:val="0"/>
          <w:numId w:val="63"/>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941A0B" w:rsidRDefault="003C621D" w:rsidP="003C621D">
      <w:pPr>
        <w:pStyle w:val="a9"/>
        <w:numPr>
          <w:ilvl w:val="1"/>
          <w:numId w:val="64"/>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до заключения Договора.</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941A0B" w:rsidRDefault="003C621D" w:rsidP="003C621D">
      <w:pPr>
        <w:pStyle w:val="a9"/>
        <w:numPr>
          <w:ilvl w:val="0"/>
          <w:numId w:val="65"/>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941A0B" w:rsidRDefault="003C621D" w:rsidP="003C621D">
      <w:pPr>
        <w:pStyle w:val="a9"/>
        <w:numPr>
          <w:ilvl w:val="0"/>
          <w:numId w:val="66"/>
        </w:num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ind w:left="0" w:firstLine="709"/>
        <w:jc w:val="both"/>
        <w:rPr>
          <w:rFonts w:ascii="Times New Roman" w:hAnsi="Times New Roman" w:cs="Times New Roman"/>
        </w:rPr>
      </w:pPr>
      <w:r>
        <w:rPr>
          <w:rFonts w:ascii="Times New Roman" w:hAnsi="Times New Roman" w:cs="Times New Roman"/>
          <w:color w:val="000000"/>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10172" w:type="dxa"/>
        <w:tblInd w:w="-109" w:type="dxa"/>
        <w:tblLayout w:type="fixed"/>
        <w:tblLook w:val="04A0" w:firstRow="1" w:lastRow="0" w:firstColumn="1" w:lastColumn="0" w:noHBand="0" w:noVBand="1"/>
      </w:tblPr>
      <w:tblGrid>
        <w:gridCol w:w="4677"/>
        <w:gridCol w:w="5495"/>
      </w:tblGrid>
      <w:tr w:rsidR="00941A0B">
        <w:trPr>
          <w:trHeight w:val="411"/>
        </w:trPr>
        <w:tc>
          <w:tcPr>
            <w:tcW w:w="4677"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_____________________/ А.В. Лукин /</w:t>
            </w:r>
          </w:p>
        </w:tc>
        <w:tc>
          <w:tcPr>
            <w:tcW w:w="5495"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rPr>
              <w:t>Поставщик:</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rPr>
              <w:t>_____________________/</w:t>
            </w:r>
            <w:r>
              <w:rPr>
                <w:rFonts w:ascii="Times New Roman" w:eastAsia="Times New Roman" w:hAnsi="Times New Roman" w:cs="Times New Roman"/>
              </w:rPr>
              <w:t xml:space="preserve"> </w:t>
            </w:r>
            <w:r>
              <w:rPr>
                <w:rFonts w:ascii="Times New Roman" w:eastAsia="Times New Roman" w:hAnsi="Times New Roman" w:cs="Times New Roman"/>
                <w:bCs/>
              </w:rPr>
              <w:t>____ /</w:t>
            </w:r>
          </w:p>
        </w:tc>
      </w:tr>
      <w:tr w:rsidR="00941A0B">
        <w:trPr>
          <w:trHeight w:val="394"/>
        </w:trPr>
        <w:tc>
          <w:tcPr>
            <w:tcW w:w="4677"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c>
          <w:tcPr>
            <w:tcW w:w="5495"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rPr>
              <w:t>М.П.</w:t>
            </w:r>
          </w:p>
        </w:tc>
      </w:tr>
      <w:tr w:rsidR="00941A0B">
        <w:trPr>
          <w:trHeight w:val="679"/>
        </w:trPr>
        <w:tc>
          <w:tcPr>
            <w:tcW w:w="4677"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«_____»_____________20___г.</w:t>
            </w:r>
          </w:p>
        </w:tc>
        <w:tc>
          <w:tcPr>
            <w:tcW w:w="5495"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rPr>
              <w:t>«_____» _____________20___г.</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tc>
      </w:tr>
    </w:tbl>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3C621D">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7 </w:t>
      </w:r>
    </w:p>
    <w:p w:rsidR="00941A0B" w:rsidRDefault="003C621D">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widowControl w:val="0"/>
        <w:tabs>
          <w:tab w:val="right" w:pos="15138"/>
        </w:tabs>
        <w:spacing w:after="0" w:line="240" w:lineRule="auto"/>
        <w:ind w:left="6803" w:firstLine="11"/>
        <w:rPr>
          <w:rFonts w:ascii="Times New Roman" w:hAnsi="Times New Roman" w:cs="Times New Roman"/>
          <w:sz w:val="24"/>
          <w:szCs w:val="24"/>
        </w:rPr>
      </w:pPr>
      <w:r>
        <w:rPr>
          <w:rFonts w:ascii="Times New Roman" w:eastAsia="Times New Roman" w:hAnsi="Times New Roman" w:cs="Times New Roman"/>
          <w:sz w:val="20"/>
          <w:szCs w:val="20"/>
        </w:rPr>
        <w:t xml:space="preserve"> от «___» ________ 20__ г.</w:t>
      </w:r>
    </w:p>
    <w:p w:rsidR="00941A0B" w:rsidRDefault="00941A0B">
      <w:pPr>
        <w:pStyle w:val="a9"/>
        <w:ind w:left="6803" w:firstLine="11"/>
        <w:rPr>
          <w:rFonts w:ascii="Times New Roman" w:hAnsi="Times New Roman" w:cs="Times New Roman"/>
          <w:sz w:val="24"/>
          <w:szCs w:val="24"/>
        </w:rPr>
      </w:pPr>
    </w:p>
    <w:p w:rsidR="00941A0B" w:rsidRDefault="003C621D">
      <w:pPr>
        <w:pStyle w:val="a9"/>
        <w:ind w:left="0" w:firstLine="709"/>
        <w:jc w:val="center"/>
        <w:rPr>
          <w:rFonts w:ascii="Times New Roman" w:hAnsi="Times New Roman" w:cs="Times New Roman"/>
          <w:b/>
          <w:bCs/>
          <w:caps/>
          <w:sz w:val="26"/>
          <w:szCs w:val="26"/>
        </w:rPr>
      </w:pPr>
      <w:r>
        <w:rPr>
          <w:rFonts w:ascii="Times New Roman" w:hAnsi="Times New Roman" w:cs="Times New Roman"/>
          <w:b/>
          <w:bCs/>
          <w:caps/>
          <w:sz w:val="26"/>
          <w:szCs w:val="26"/>
        </w:rPr>
        <w:t>Обеспечение исполнения обязательств</w:t>
      </w:r>
      <w:r>
        <w:rPr>
          <w:rStyle w:val="af4"/>
          <w:rFonts w:ascii="Times New Roman" w:hAnsi="Times New Roman" w:cs="Times New Roman"/>
          <w:caps/>
          <w:sz w:val="26"/>
          <w:szCs w:val="26"/>
        </w:rPr>
        <w:footnoteReference w:id="8"/>
      </w:r>
    </w:p>
    <w:p w:rsidR="00941A0B" w:rsidRDefault="00941A0B">
      <w:pPr>
        <w:pStyle w:val="a9"/>
        <w:ind w:left="0" w:firstLine="709"/>
        <w:jc w:val="center"/>
        <w:rPr>
          <w:rFonts w:ascii="Times New Roman" w:hAnsi="Times New Roman" w:cs="Times New Roman"/>
          <w:sz w:val="26"/>
          <w:szCs w:val="26"/>
        </w:rPr>
      </w:pPr>
    </w:p>
    <w:p w:rsidR="00941A0B" w:rsidRDefault="003C621D">
      <w:pPr>
        <w:widowControl w:val="0"/>
        <w:spacing w:after="0" w:line="240" w:lineRule="auto"/>
        <w:ind w:firstLine="709"/>
        <w:contextualSpacing/>
        <w:jc w:val="both"/>
        <w:rPr>
          <w:rFonts w:ascii="Times New Roman" w:eastAsia="Times New Roman" w:hAnsi="Times New Roman" w:cs="Times New Roman"/>
          <w:b/>
          <w:i/>
          <w:sz w:val="26"/>
          <w:szCs w:val="26"/>
          <w:lang w:eastAsia="ru-RU"/>
        </w:rPr>
      </w:pPr>
      <w:r>
        <w:rPr>
          <w:rFonts w:ascii="Times New Roman" w:eastAsia="Times New Roman" w:hAnsi="Times New Roman" w:cs="Times New Roman"/>
          <w:b/>
          <w:i/>
          <w:sz w:val="26"/>
          <w:szCs w:val="26"/>
          <w:lang w:eastAsia="ru-RU"/>
        </w:rPr>
        <w:t>(Вариант II - для применения в рамках договоров, заключаемого по результатам конкурентной закупки в электронной форме, участниками которой могут быть только субъекты малого и среднего предпринимательства)</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1. </w:t>
      </w:r>
      <w:r>
        <w:rPr>
          <w:rFonts w:ascii="Times New Roman" w:hAnsi="Times New Roman"/>
          <w:sz w:val="26"/>
          <w:szCs w:val="26"/>
        </w:rPr>
        <w:t>Надлежащее исполнение обязательств Поставщика по Договору обеспечивается одним из способов обеспечения</w:t>
      </w:r>
      <w:r>
        <w:rPr>
          <w:rFonts w:ascii="Times New Roman" w:eastAsia="Times New Roman" w:hAnsi="Times New Roman" w:cs="Times New Roman"/>
          <w:sz w:val="26"/>
          <w:szCs w:val="26"/>
          <w:lang w:eastAsia="ru-RU"/>
        </w:rPr>
        <w:t>:</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1.1. Независимой гарантией.</w:t>
      </w:r>
    </w:p>
    <w:p w:rsidR="00941A0B" w:rsidRDefault="003C621D">
      <w:pPr>
        <w:widowControl w:val="0"/>
        <w:spacing w:after="0" w:line="240" w:lineRule="auto"/>
        <w:ind w:firstLine="709"/>
        <w:contextualSpacing/>
        <w:jc w:val="both"/>
        <w:rPr>
          <w:rFonts w:ascii="Times New Roman" w:hAnsi="Times New Roman"/>
          <w:sz w:val="26"/>
          <w:szCs w:val="26"/>
        </w:rPr>
      </w:pPr>
      <w:r>
        <w:rPr>
          <w:rFonts w:ascii="Times New Roman" w:eastAsia="Times New Roman" w:hAnsi="Times New Roman" w:cs="Times New Roman"/>
          <w:sz w:val="26"/>
          <w:szCs w:val="26"/>
          <w:lang w:eastAsia="ru-RU"/>
        </w:rPr>
        <w:t>1.2. Обеспечительным платежом.</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xml:space="preserve">2. Надлежащее исполнение обязательств Поставщика по Договору может обеспечиваться следующими видами независимых гарантий: </w:t>
      </w:r>
    </w:p>
    <w:p w:rsidR="00941A0B" w:rsidRDefault="003C621D">
      <w:pPr>
        <w:widowControl w:val="0"/>
        <w:spacing w:after="0" w:line="240" w:lineRule="auto"/>
        <w:ind w:firstLine="709"/>
        <w:contextualSpacing/>
        <w:jc w:val="both"/>
        <w:rPr>
          <w:rFonts w:ascii="Times New Roman" w:hAnsi="Times New Roman"/>
          <w:sz w:val="26"/>
          <w:szCs w:val="26"/>
        </w:rPr>
      </w:pPr>
      <w:r>
        <w:rPr>
          <w:rFonts w:ascii="Times New Roman" w:eastAsia="Times New Roman" w:hAnsi="Times New Roman" w:cs="Times New Roman"/>
          <w:sz w:val="26"/>
          <w:szCs w:val="26"/>
        </w:rPr>
        <w:t xml:space="preserve">2.1. Независимой гарантией на исполнение обязательств по Договору, учитывающей в том числе обязательства по возврату авансовых платежей (по форме приложения 10.6 к настоящему Договору), на сумму в размере суммы авансовых платежей, предусмотренных Договором, но не менее 5% от </w:t>
      </w:r>
      <w:r>
        <w:rPr>
          <w:rFonts w:ascii="Times New Roman" w:hAnsi="Times New Roman"/>
          <w:sz w:val="26"/>
          <w:szCs w:val="26"/>
        </w:rPr>
        <w:t>начальной (максимальной) цены Договора (цены лота</w:t>
      </w:r>
      <w:r>
        <w:rPr>
          <w:rFonts w:ascii="Times New Roman" w:eastAsia="Times New Roman" w:hAnsi="Times New Roman" w:cs="Times New Roman"/>
          <w:sz w:val="26"/>
          <w:szCs w:val="26"/>
        </w:rPr>
        <w:t>) и</w:t>
      </w:r>
      <w:r>
        <w:rPr>
          <w:rFonts w:ascii="Times New Roman" w:hAnsi="Times New Roman"/>
          <w:sz w:val="26"/>
          <w:szCs w:val="26"/>
        </w:rPr>
        <w:t xml:space="preserve"> не менее 5% от цены Договора в случае, если цена Договора в редакции дополнительных соглашений превысила начальную (максимальную) цену Договора (цену лота</w:t>
      </w:r>
      <w:r>
        <w:rPr>
          <w:rFonts w:ascii="Times New Roman" w:eastAsia="Times New Roman" w:hAnsi="Times New Roman" w:cs="Times New Roman"/>
          <w:sz w:val="26"/>
          <w:szCs w:val="26"/>
        </w:rPr>
        <w:t>).</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sz w:val="26"/>
          <w:szCs w:val="26"/>
        </w:rPr>
        <w:t xml:space="preserve">Не допускается предоставление нескольких независимых гарантий на исполнение обязательств, совокупная сумма которых соответствует сумме независимой гарантии, предусмотренной </w:t>
      </w:r>
      <w:r>
        <w:rPr>
          <w:rFonts w:ascii="Times New Roman" w:eastAsia="Times New Roman" w:hAnsi="Times New Roman" w:cs="Times New Roman"/>
          <w:sz w:val="26"/>
          <w:szCs w:val="26"/>
        </w:rPr>
        <w:t>Договором.</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Покупателем может быть согласовано предоставление независимой гарантии на часть суммы авансовых платежей, при этом сумма указанной независимой гарантии в течение всего срока действия Договора должна быть не менее суммы непогашенного аванса и в любом случае не менее 5% начальной (максимальной) цены Договора (цены лота) и не менее 5% от цены Договора в случае, если цена Договора в редакции дополнительных соглашений превысила начальную (максимальную) цену Договора (цену лота). Перечисление новых авансовых платежей Поставщику допускается, только если сумма непогашенного аванса после перечисления авансового платежа не превысит сумму действующей и принятой Покупателем независимой гарантии на исполнение обязательств по Договору, учитывающей в том числе обязательства по возврату авансовых платежей.</w:t>
      </w:r>
    </w:p>
    <w:p w:rsidR="00941A0B" w:rsidRDefault="003C621D">
      <w:pPr>
        <w:widowControl w:val="0"/>
        <w:spacing w:after="0" w:line="240" w:lineRule="auto"/>
        <w:ind w:firstLine="709"/>
        <w:contextualSpacing/>
        <w:jc w:val="both"/>
        <w:rPr>
          <w:rFonts w:ascii="Times New Roman" w:hAnsi="Times New Roman"/>
          <w:sz w:val="26"/>
          <w:szCs w:val="26"/>
        </w:rPr>
      </w:pPr>
      <w:r>
        <w:rPr>
          <w:rFonts w:ascii="Times New Roman" w:hAnsi="Times New Roman" w:cs="Times New Roman"/>
          <w:sz w:val="26"/>
          <w:szCs w:val="26"/>
        </w:rPr>
        <w:t xml:space="preserve">Срок действия независимой гарантии должен начинаться до даты перечисления авансового платежа Поставщику, заканчиваться не ранее чем через 60 (шестьдесят) дней после установленной даты подписания последнего </w:t>
      </w:r>
      <w:r>
        <w:rPr>
          <w:rFonts w:ascii="Times New Roman" w:hAnsi="Times New Roman" w:cs="Times New Roman"/>
          <w:i/>
          <w:sz w:val="26"/>
          <w:szCs w:val="26"/>
        </w:rPr>
        <w:t xml:space="preserve">Документа о приемке товара/последнего </w:t>
      </w:r>
      <w:r>
        <w:rPr>
          <w:rFonts w:ascii="Times New Roman" w:hAnsi="Times New Roman"/>
          <w:i/>
          <w:sz w:val="26"/>
          <w:szCs w:val="26"/>
        </w:rPr>
        <w:t>акта оказания дополнительных услуг</w:t>
      </w:r>
      <w:r>
        <w:rPr>
          <w:rFonts w:ascii="Times New Roman" w:hAnsi="Times New Roman" w:cs="Times New Roman"/>
          <w:i/>
          <w:sz w:val="26"/>
          <w:szCs w:val="26"/>
        </w:rPr>
        <w:t xml:space="preserve"> (в случае наличия соответствующих услуг в предмете Договора) </w:t>
      </w:r>
      <w:r>
        <w:rPr>
          <w:rFonts w:ascii="Times New Roman" w:hAnsi="Times New Roman" w:cs="Times New Roman"/>
          <w:sz w:val="26"/>
          <w:szCs w:val="26"/>
        </w:rPr>
        <w:t>и не должен быть ограничен сроком, указанным в п. 2.2 настоящего Договора.</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sz w:val="26"/>
          <w:szCs w:val="26"/>
        </w:rPr>
        <w:t xml:space="preserve">Копия независимой гарантии должна быть представлена Поставщиком на согласование </w:t>
      </w:r>
      <w:r>
        <w:rPr>
          <w:rFonts w:ascii="Times New Roman" w:eastAsia="Times New Roman" w:hAnsi="Times New Roman" w:cs="Times New Roman"/>
          <w:sz w:val="26"/>
          <w:szCs w:val="26"/>
        </w:rPr>
        <w:t>Покупателю не позднее чем через 10 (десять) рабочих дней после вступления в силу протокола подведения итогов закупки,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hAnsi="Times New Roman" w:cs="Times New Roman"/>
          <w:sz w:val="26"/>
          <w:szCs w:val="26"/>
        </w:rPr>
        <w:t>По соглашению Сторон сумма обеспечения по независимой гарантии на возврат авансовых платежей может быть уменьшена пропорционально объему поставленного Товара, в отношении которого оформлены Документы о приемке товара (отработанного аванса). В этом случае сумма независимой гарантии должна быть не менее суммы непогашенных авансовых платежей.</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rPr>
      </w:pPr>
      <w:r>
        <w:rPr>
          <w:rFonts w:ascii="Times New Roman" w:eastAsia="Times New Roman" w:hAnsi="Times New Roman" w:cs="Times New Roman"/>
          <w:sz w:val="26"/>
          <w:szCs w:val="26"/>
        </w:rPr>
        <w:t>Покупатель вправе по письменному обращению Поставщика осуществить досрочный возврат Поставщику независимой гарантии до окончания установленного срока действия независимой гарантии, при одновременном соблюдении следующих условий:</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 а по Договору, предусматривающему авансовые платежи, - в размере выплаченных авансовых платежей, но не менее 20% (двадцати процентов) от цены Договора;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отсутствует неурегулированная претензионно-исковая работа;</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hAnsi="Times New Roman"/>
          <w:sz w:val="26"/>
          <w:szCs w:val="26"/>
        </w:rPr>
        <w:t>- отсутствуют нарушения Поставщиком в части исполнения своих договорных обязательств</w:t>
      </w:r>
      <w:r>
        <w:rPr>
          <w:rFonts w:ascii="Times New Roman" w:eastAsia="Times New Roman" w:hAnsi="Times New Roman" w:cs="Times New Roman"/>
          <w:sz w:val="26"/>
          <w:szCs w:val="26"/>
          <w:lang w:eastAsia="ru-RU"/>
        </w:rPr>
        <w:t>.</w:t>
      </w:r>
    </w:p>
    <w:p w:rsidR="00941A0B" w:rsidRDefault="003C621D">
      <w:pPr>
        <w:widowControl w:val="0"/>
        <w:spacing w:after="0" w:line="240" w:lineRule="auto"/>
        <w:ind w:firstLine="709"/>
        <w:contextualSpacing/>
        <w:jc w:val="both"/>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 xml:space="preserve">В случае досрочного возврата Покупателем независимой гарантии надлежащего исполнения обязательств Поставщиком с соблюдением условий, перечисленных в настоящем пункте, Поставщик освобождается от исполнения обязательств, предусмотренных пп. 4, 10, 11, 12 настоящего </w:t>
      </w:r>
      <w:r>
        <w:rPr>
          <w:rFonts w:ascii="Times New Roman" w:eastAsia="Times New Roman" w:hAnsi="Times New Roman" w:cs="Times New Roman"/>
          <w:sz w:val="26"/>
          <w:szCs w:val="26"/>
          <w:highlight w:val="yellow"/>
          <w:lang w:eastAsia="ru-RU"/>
        </w:rPr>
        <w:t>Приложения</w:t>
      </w:r>
      <w:r>
        <w:rPr>
          <w:rFonts w:ascii="Times New Roman" w:eastAsia="Times New Roman" w:hAnsi="Times New Roman" w:cs="Times New Roman"/>
          <w:sz w:val="26"/>
          <w:szCs w:val="26"/>
          <w:lang w:eastAsia="ru-RU"/>
        </w:rPr>
        <w:t>,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2.2.</w:t>
      </w:r>
      <w:r>
        <w:rPr>
          <w:rFonts w:ascii="Times New Roman" w:hAnsi="Times New Roman"/>
          <w:sz w:val="26"/>
          <w:szCs w:val="26"/>
        </w:rPr>
        <w:tab/>
        <w:t>Независимой гарантией на исполнение Поставщиком обязательств по Договору (по форме приложения 10.6</w:t>
      </w:r>
      <w:r>
        <w:rPr>
          <w:rFonts w:ascii="Times New Roman" w:eastAsiaTheme="majorEastAsia" w:hAnsi="Times New Roman"/>
          <w:sz w:val="26"/>
          <w:szCs w:val="26"/>
        </w:rPr>
        <w:t xml:space="preserve"> </w:t>
      </w:r>
      <w:r>
        <w:rPr>
          <w:rFonts w:ascii="Times New Roman" w:hAnsi="Times New Roman"/>
          <w:sz w:val="26"/>
          <w:szCs w:val="26"/>
        </w:rPr>
        <w:t>к настоящему Договору) на сумму в размере 5% (пяти процентов) от начальной (максимальной) цены Договора (цены лота), но не менее 5% от цены Договора, в случае если цена Договора в редакции дополнительных соглашений превысила начальную (максимальную) цену Договора (цену лота), срок действия которой должен начинаться не позднее даты заключения Договора (в случае заключения дополнительного соглашения, предусматривающего предоставление независимой гарантии впервые, - не позднее даты заключения дополнительного соглашения) и заканчиваться не ранее чем через 60 (шестьдесят) дней после установленной даты подписания Сторонами последнего Документа о приемке Товара/</w:t>
      </w:r>
      <w:r>
        <w:rPr>
          <w:rFonts w:ascii="Times New Roman" w:hAnsi="Times New Roman"/>
          <w:i/>
          <w:sz w:val="26"/>
          <w:szCs w:val="26"/>
        </w:rPr>
        <w:t>последнего акта оказания дополнительных услуг (в случае наличия соответствующих услуг в предмете Договора)</w:t>
      </w:r>
      <w:r>
        <w:rPr>
          <w:rFonts w:ascii="Times New Roman" w:hAnsi="Times New Roman"/>
          <w:sz w:val="26"/>
          <w:szCs w:val="26"/>
        </w:rPr>
        <w:t xml:space="preserve"> и не должен быть ограничен сроком, указанным в п. 2.2 настоящего Договора.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Не допускается предоставление нескольких независимых гарантий на исполнение Поставщиком обязательств по Договору, совокупная сумма которых соответствует сумме независимой гарантии, предусмотренной п. 2.2 настоящего приложения.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Копия независимой гарантии должна быть представлена Поставщиком на согласование Покупателю не позднее чем через 10 (десять) рабочих дней после вступления в силу протокола подведения итогов закупки, на основании которого Поставщик признан победителем закупочной процедуры. Оригинал предварительно согласованной Покупателем независимой гарантии должен быть представлен Поставщиком Покупателю не позднее чем за 1 (один) рабочий день до заключения Договора (в случае заключения дополнительного соглашения, предусматривающего предоставление независимой гарантии впервые, - не позднее чем за 1 (один) рабочий день до даты заключения дополнительного соглашения).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Покупатель вправе по письменному обращению Поставщика осуществить досрочный возврат Поставщику независимой гарантии надлежащего исполнения обязательств Поставщиком до окончания установленного срока действия независимой гарантии, при одновременном соблюдении следующих условий:</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после достижения суммы поставленного Товара по договору, не предусматривающему авансовые платежи, в размере свыше 20% (двадцати процентов) от цены Договора;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если в соответствии с Договором Поставщиком перечислен обеспечительный платеж в качестве способа обеспечения исполнения Договора;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отсутствует неурегулированная претензионно-исковая работа;</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отсутствуют нарушения Поставщиком в части исполнения своих договорных обязательств.</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В случае досрочного возврата Покупателем независимой гарантии надлежащего исполнения обязательств Поставщику с соблюдением условий, перечисленных в настоящем пункте, Поставщик освобождается от исполнения обязательств, предусмотренных пп. 4, 10, 11, 12 настоящего приложения, в части предоставления дополнительных независимых гарантий на исполнение Поставщиком обязательств по Договору, продления или замены указанных независимых гарантий.</w:t>
      </w:r>
    </w:p>
    <w:p w:rsidR="00941A0B" w:rsidRDefault="003C621D">
      <w:pPr>
        <w:pStyle w:val="a9"/>
        <w:ind w:left="0" w:firstLine="851"/>
        <w:jc w:val="both"/>
        <w:rPr>
          <w:rFonts w:ascii="Times New Roman" w:hAnsi="Times New Roman"/>
          <w:sz w:val="26"/>
          <w:szCs w:val="26"/>
        </w:rPr>
      </w:pPr>
      <w:r>
        <w:rPr>
          <w:rFonts w:ascii="Times New Roman" w:hAnsi="Times New Roman"/>
          <w:sz w:val="26"/>
          <w:szCs w:val="26"/>
        </w:rPr>
        <w:t>2.3. Независимой гарантией обеспечения гарантийных обязательств (по форме приложения 10.4 к настоящему Договору) на сумму не менее 5% (пяти процентов) от цены Договора, срок действия которой должен начинаться до даты начала гарантийного срока, предусмотренного статьей 12 настоящего Договора, и заканчиваться не ранее чем через 60 (шестьдесят) дней после планируемой даты окончания гарантийного срока в отношении всего объема, исполненного по Договору.</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Не допускается предоставление нескольких независимых гарантий обеспечения гарантийных обязательств, совокупная сумма которых соответствует сумме независимой гарантии, предусмотренной п. 2.4 настоящего приложения.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Копия независимой гарантии должна быть представлена на согласование не позднее чем за 10 (десять) рабочих дней до даты подписания Документа о приемке Товара, оригинал согласованной Покупателем независимой гарантии должен быть представлен Поставщиком не позднее запланированной даты подписания Сторонами Документа о приемке Товара и начала гарантийного срока.</w:t>
      </w:r>
    </w:p>
    <w:p w:rsidR="00941A0B" w:rsidRDefault="003C621D" w:rsidP="003C621D">
      <w:pPr>
        <w:pStyle w:val="a9"/>
        <w:numPr>
          <w:ilvl w:val="0"/>
          <w:numId w:val="69"/>
        </w:numPr>
        <w:tabs>
          <w:tab w:val="left" w:pos="851"/>
          <w:tab w:val="left" w:pos="993"/>
        </w:tabs>
        <w:ind w:left="0" w:firstLine="709"/>
        <w:jc w:val="both"/>
        <w:rPr>
          <w:rFonts w:ascii="Times New Roman" w:hAnsi="Times New Roman"/>
          <w:b/>
          <w:i/>
          <w:sz w:val="26"/>
          <w:szCs w:val="26"/>
        </w:rPr>
      </w:pPr>
      <w:r>
        <w:rPr>
          <w:rFonts w:ascii="Times New Roman" w:hAnsi="Times New Roman"/>
          <w:sz w:val="26"/>
          <w:szCs w:val="26"/>
        </w:rPr>
        <w:t>Размер действующего обеспечения исполнения Поставщиком обязательств по Договору в любой момент действия Договора не должен превышать ограничения, установленные постановлением Правительства Российской Федерации от 11.12.2014 № 1352.</w:t>
      </w:r>
    </w:p>
    <w:p w:rsidR="00941A0B" w:rsidRDefault="003C621D" w:rsidP="003C621D">
      <w:pPr>
        <w:pStyle w:val="a9"/>
        <w:widowControl/>
        <w:numPr>
          <w:ilvl w:val="0"/>
          <w:numId w:val="69"/>
        </w:numPr>
        <w:tabs>
          <w:tab w:val="left" w:pos="993"/>
        </w:tabs>
        <w:ind w:left="0" w:firstLine="698"/>
        <w:jc w:val="both"/>
        <w:rPr>
          <w:rFonts w:ascii="Times New Roman" w:hAnsi="Times New Roman"/>
          <w:b/>
          <w:i/>
          <w:sz w:val="26"/>
          <w:szCs w:val="26"/>
        </w:rPr>
      </w:pPr>
      <w:r>
        <w:rPr>
          <w:rFonts w:ascii="Times New Roman" w:hAnsi="Times New Roman"/>
          <w:sz w:val="26"/>
          <w:szCs w:val="26"/>
        </w:rPr>
        <w:t xml:space="preserve">В случае заключения дополнительного соглашения к Договору, по которому произойдет увеличение цены или увеличение планируемого срока подписания Документа о приемке Товара / </w:t>
      </w:r>
      <w:r>
        <w:rPr>
          <w:rFonts w:ascii="Times New Roman" w:hAnsi="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bCs/>
          <w:sz w:val="26"/>
          <w:szCs w:val="26"/>
        </w:rPr>
        <w:t>,</w:t>
      </w:r>
      <w:r>
        <w:rPr>
          <w:rFonts w:ascii="Times New Roman" w:hAnsi="Times New Roman"/>
          <w:sz w:val="26"/>
          <w:szCs w:val="26"/>
        </w:rPr>
        <w:t xml:space="preserve"> Поставщик обязан в сроки, установленные п. 8 настоящего приложения, представить на согласование Покупателю копию независимой гарантии / изменение к действующей независимой гарантии. Оригинал независимой гарантии изменения к действующей независимой гарантии, согласованной / согласованного Покупателем, должен быть представлен не позднее чем за 1 (один) рабочий день до даты заключения дополнительного соглашения. Срок действия для независимой гарантии на исполнение Поставщиком обязательств по Договору должен начинаться не позднее даты подписания дополнительного соглашения и заканчиваться не ранее чем через 60 (шестьдесят) дней после новой даты подписания последнего Документа о приемке Товара/</w:t>
      </w:r>
      <w:r>
        <w:rPr>
          <w:rFonts w:ascii="Times New Roman" w:hAnsi="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sz w:val="26"/>
          <w:szCs w:val="26"/>
        </w:rPr>
        <w:t xml:space="preserve">. Срок действия для независимой гарантии обеспечения гарантийных обязательств должен начинаться не позднее даты подписания дополнительного соглашения и заканчиваться не ранее чем через 60 (шестьдесят) дней после новой даты окончания гарантийного срока. </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При этом:</w:t>
      </w:r>
    </w:p>
    <w:p w:rsidR="00941A0B" w:rsidRDefault="003C621D">
      <w:pPr>
        <w:spacing w:after="0" w:line="240" w:lineRule="auto"/>
        <w:ind w:firstLine="709"/>
        <w:contextualSpacing/>
        <w:jc w:val="both"/>
        <w:rPr>
          <w:rFonts w:ascii="Times New Roman" w:hAnsi="Times New Roman"/>
          <w:i/>
          <w:sz w:val="26"/>
          <w:szCs w:val="26"/>
        </w:rPr>
      </w:pPr>
      <w:r>
        <w:rPr>
          <w:rFonts w:ascii="Times New Roman" w:eastAsia="Times New Roman" w:hAnsi="Times New Roman" w:cs="Times New Roman"/>
          <w:sz w:val="26"/>
          <w:szCs w:val="26"/>
          <w:lang w:eastAsia="ru-RU"/>
        </w:rPr>
        <w:t>- размер независимой гарантии на исполнение обязательств по Договору определяется как 5% (пять процентов) от начальной (максимальной) цены Договора (цены лота), но не менее 5% (пяти процентов) от цены Договора в редакции Дополнительного соглашения</w:t>
      </w:r>
      <w:r>
        <w:rPr>
          <w:rFonts w:ascii="Times New Roman" w:hAnsi="Times New Roman"/>
          <w:i/>
          <w:sz w:val="26"/>
          <w:szCs w:val="26"/>
        </w:rPr>
        <w:t>;</w:t>
      </w:r>
    </w:p>
    <w:p w:rsidR="00941A0B" w:rsidRDefault="003C621D">
      <w:pPr>
        <w:pStyle w:val="a9"/>
        <w:ind w:left="0" w:firstLine="709"/>
        <w:jc w:val="both"/>
        <w:rPr>
          <w:rFonts w:ascii="Times New Roman" w:hAnsi="Times New Roman"/>
          <w:i/>
          <w:sz w:val="26"/>
          <w:szCs w:val="26"/>
        </w:rPr>
      </w:pPr>
      <w:r>
        <w:rPr>
          <w:rFonts w:ascii="Times New Roman" w:hAnsi="Times New Roman"/>
          <w:i/>
          <w:sz w:val="26"/>
          <w:szCs w:val="26"/>
        </w:rPr>
        <w:t>- размер независимой гарантии обеспечения гарантийных обязательств определяется не менее 5% (пяти процентов) от цены Договора в редакции Дополнительного соглашения.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5. Гарант, предоставляющий независимую гарантию, а также сама независимая гарантия должны быть предварительно согласованы с Покупателем. Для согласования Заказчиком независимой гарантии Подрядчик обязан представить копию независимой гарантии, а также следующие документы (допускается предоставление документации на бумажном носителе либо в виде электронного документа в соответствии с требованиями Федерального закона «Об электронной подписи» от 06.04.2011 № 63-ФЗ):</w:t>
      </w:r>
    </w:p>
    <w:p w:rsidR="00941A0B" w:rsidRDefault="003C621D">
      <w:pPr>
        <w:pStyle w:val="-"/>
        <w:widowControl w:val="0"/>
        <w:tabs>
          <w:tab w:val="left" w:pos="1680"/>
        </w:tabs>
        <w:spacing w:before="0" w:after="0" w:line="240" w:lineRule="auto"/>
        <w:ind w:left="709"/>
        <w:jc w:val="both"/>
        <w:rPr>
          <w:b w:val="0"/>
          <w:sz w:val="26"/>
          <w:szCs w:val="26"/>
        </w:rPr>
      </w:pPr>
      <w:r>
        <w:rPr>
          <w:b w:val="0"/>
          <w:sz w:val="26"/>
          <w:szCs w:val="26"/>
        </w:rPr>
        <w:t>5.1. Если сумма независимой гарантии</w:t>
      </w:r>
      <w:r>
        <w:rPr>
          <w:rStyle w:val="af4"/>
          <w:rFonts w:eastAsia="Calibri"/>
          <w:sz w:val="26"/>
          <w:szCs w:val="26"/>
        </w:rPr>
        <w:footnoteReference w:id="9"/>
      </w:r>
      <w:r>
        <w:rPr>
          <w:b w:val="0"/>
          <w:sz w:val="26"/>
          <w:szCs w:val="26"/>
        </w:rPr>
        <w:t xml:space="preserve"> превышает 15 млн. рублей:</w:t>
      </w:r>
    </w:p>
    <w:p w:rsidR="00941A0B" w:rsidRDefault="003C621D">
      <w:pPr>
        <w:pStyle w:val="-"/>
        <w:widowControl w:val="0"/>
        <w:tabs>
          <w:tab w:val="left" w:pos="1680"/>
        </w:tabs>
        <w:spacing w:before="0" w:after="0" w:line="240" w:lineRule="auto"/>
        <w:ind w:firstLine="709"/>
        <w:jc w:val="both"/>
        <w:rPr>
          <w:b w:val="0"/>
          <w:sz w:val="26"/>
          <w:szCs w:val="26"/>
        </w:rPr>
      </w:pPr>
      <w:r>
        <w:rPr>
          <w:b w:val="0"/>
          <w:sz w:val="26"/>
          <w:szCs w:val="26"/>
        </w:rPr>
        <w:t>5.1.1. Лицензия на осуществление банковской деятельности, действующая на дату выдачи независимой гарантии (копия, заверенная Гарантом либо нотариально заверенная копия).</w:t>
      </w:r>
      <w:r>
        <w:rPr>
          <w:rStyle w:val="af4"/>
          <w:sz w:val="26"/>
          <w:szCs w:val="26"/>
        </w:rPr>
        <w:footnoteReference w:id="10"/>
      </w:r>
    </w:p>
    <w:p w:rsidR="00941A0B" w:rsidRDefault="003C621D">
      <w:pPr>
        <w:pStyle w:val="-"/>
        <w:widowControl w:val="0"/>
        <w:tabs>
          <w:tab w:val="left" w:pos="1680"/>
        </w:tabs>
        <w:spacing w:before="0" w:after="0" w:line="240" w:lineRule="auto"/>
        <w:ind w:firstLine="709"/>
        <w:jc w:val="both"/>
        <w:rPr>
          <w:b w:val="0"/>
          <w:sz w:val="26"/>
          <w:szCs w:val="26"/>
        </w:rPr>
      </w:pPr>
      <w:r>
        <w:rPr>
          <w:b w:val="0"/>
          <w:sz w:val="26"/>
          <w:szCs w:val="26"/>
        </w:rPr>
        <w:t>5.1.2. Документы, удостоверяющие право лица, подписавшего гарантию, подписывать независимые гарантии от лица Гаранта (включая, но не ограничиваясь):</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 w:val="left" w:pos="1985"/>
        </w:tabs>
        <w:spacing w:before="0" w:after="0" w:line="240" w:lineRule="auto"/>
        <w:ind w:left="0" w:firstLine="709"/>
        <w:jc w:val="both"/>
        <w:rPr>
          <w:b w:val="0"/>
          <w:sz w:val="26"/>
          <w:szCs w:val="26"/>
        </w:rPr>
      </w:pPr>
      <w:r>
        <w:rPr>
          <w:b w:val="0"/>
          <w:sz w:val="26"/>
          <w:szCs w:val="26"/>
        </w:rPr>
        <w:t>Устав со всеми изменениями и дополнениями, зарегистрированными в установленном порядке на дату выдачи независимой гарантии (нотариально заверенная копия);</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Свидетельство о внесении записи в ЕГРЮЛ в связи с внесением изменений в Устав (нотариально заверенная копия); </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в случае оформления независимой гарантии обособленными структурными подразделениями Гаранта необходимо представить указанные в учредительных документах Гаранта документы, регламентирующие деятельность обособленного структурного подразделения Гаранта (положение о филиале, положение о дополнительном офисе, иные документы);</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941A0B" w:rsidRDefault="003C621D">
      <w:pPr>
        <w:pStyle w:val="-"/>
        <w:widowControl w:val="0"/>
        <w:spacing w:before="0" w:after="0" w:line="240" w:lineRule="auto"/>
        <w:ind w:firstLine="709"/>
        <w:jc w:val="both"/>
        <w:rPr>
          <w:b w:val="0"/>
          <w:sz w:val="26"/>
          <w:szCs w:val="26"/>
        </w:rPr>
      </w:pPr>
      <w:r>
        <w:rPr>
          <w:b w:val="0"/>
          <w:sz w:val="26"/>
          <w:szCs w:val="26"/>
        </w:rPr>
        <w:t xml:space="preserve">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решений/документов. </w:t>
      </w:r>
    </w:p>
    <w:p w:rsidR="00941A0B" w:rsidRDefault="003C621D">
      <w:pPr>
        <w:pStyle w:val="-"/>
        <w:widowControl w:val="0"/>
        <w:spacing w:before="0" w:after="0" w:line="240" w:lineRule="auto"/>
        <w:ind w:firstLine="709"/>
        <w:jc w:val="both"/>
        <w:rPr>
          <w:b w:val="0"/>
          <w:sz w:val="26"/>
          <w:szCs w:val="26"/>
        </w:rPr>
      </w:pPr>
      <w:r>
        <w:rPr>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перечисленным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 xml:space="preserve">выписка из Единого государственного реестра юридических лиц (ЕГРЮЛ), выданная регистрирующим органом не ранее чем за 30 дней до даты выдачи независимой гарантии (оригинал/нотариально заверенная копия), допускается представление выписки с официального сайта Федеральной налоговой службы </w:t>
      </w:r>
      <w:r>
        <w:rPr>
          <w:b w:val="0"/>
          <w:sz w:val="26"/>
          <w:szCs w:val="26"/>
          <w:lang w:val="en-US"/>
        </w:rPr>
        <w:t>https</w:t>
      </w:r>
      <w:r>
        <w:rPr>
          <w:b w:val="0"/>
          <w:sz w:val="26"/>
          <w:szCs w:val="26"/>
        </w:rPr>
        <w:t>://</w:t>
      </w:r>
      <w:r>
        <w:rPr>
          <w:b w:val="0"/>
          <w:sz w:val="26"/>
          <w:szCs w:val="26"/>
          <w:lang w:val="en-US"/>
        </w:rPr>
        <w:t>egrul</w:t>
      </w:r>
      <w:r>
        <w:rPr>
          <w:b w:val="0"/>
          <w:sz w:val="26"/>
          <w:szCs w:val="26"/>
        </w:rPr>
        <w:t>.</w:t>
      </w:r>
      <w:r>
        <w:rPr>
          <w:b w:val="0"/>
          <w:sz w:val="26"/>
          <w:szCs w:val="26"/>
          <w:lang w:val="en-US"/>
        </w:rPr>
        <w:t>nalog</w:t>
      </w:r>
      <w:r>
        <w:rPr>
          <w:b w:val="0"/>
          <w:sz w:val="26"/>
          <w:szCs w:val="26"/>
        </w:rPr>
        <w:t>/</w:t>
      </w:r>
      <w:r>
        <w:rPr>
          <w:b w:val="0"/>
          <w:sz w:val="26"/>
          <w:szCs w:val="26"/>
          <w:lang w:val="en-US"/>
        </w:rPr>
        <w:t>ru</w:t>
      </w:r>
      <w:r>
        <w:rPr>
          <w:b w:val="0"/>
          <w:sz w:val="26"/>
          <w:szCs w:val="26"/>
        </w:rPr>
        <w:t>/).</w:t>
      </w:r>
    </w:p>
    <w:p w:rsidR="00941A0B" w:rsidRDefault="003C621D">
      <w:pPr>
        <w:pStyle w:val="-"/>
        <w:widowControl w:val="0"/>
        <w:spacing w:before="0" w:after="0" w:line="240" w:lineRule="auto"/>
        <w:ind w:firstLine="720"/>
        <w:jc w:val="both"/>
        <w:rPr>
          <w:b w:val="0"/>
          <w:sz w:val="26"/>
          <w:szCs w:val="26"/>
        </w:rPr>
      </w:pPr>
      <w:r>
        <w:rPr>
          <w:b w:val="0"/>
          <w:sz w:val="26"/>
          <w:szCs w:val="26"/>
        </w:rPr>
        <w:t>5.2.</w:t>
      </w:r>
      <w:r>
        <w:rPr>
          <w:b w:val="0"/>
          <w:sz w:val="26"/>
          <w:szCs w:val="26"/>
        </w:rPr>
        <w:tab/>
        <w:t>Если сумма независимой гарантии</w:t>
      </w:r>
      <w:r>
        <w:rPr>
          <w:rStyle w:val="af4"/>
          <w:rFonts w:eastAsia="Calibri"/>
          <w:sz w:val="26"/>
          <w:szCs w:val="26"/>
        </w:rPr>
        <w:footnoteReference w:id="11"/>
      </w:r>
      <w:r>
        <w:rPr>
          <w:b w:val="0"/>
          <w:sz w:val="26"/>
          <w:szCs w:val="26"/>
        </w:rPr>
        <w:t xml:space="preserve"> не превышает 15 млн. рублей:</w:t>
      </w:r>
    </w:p>
    <w:p w:rsidR="00941A0B" w:rsidRDefault="003C621D">
      <w:pPr>
        <w:pStyle w:val="-"/>
        <w:widowControl w:val="0"/>
        <w:spacing w:before="0" w:after="0" w:line="240" w:lineRule="auto"/>
        <w:ind w:firstLine="720"/>
        <w:jc w:val="both"/>
        <w:rPr>
          <w:b w:val="0"/>
          <w:sz w:val="26"/>
          <w:szCs w:val="26"/>
        </w:rPr>
      </w:pPr>
      <w:r>
        <w:rPr>
          <w:b w:val="0"/>
          <w:sz w:val="26"/>
          <w:szCs w:val="26"/>
        </w:rPr>
        <w:t>- решение (выписка из протокола) уполномоченного органа управления Гаранта о назначении (избрании) единоличного исполнительного органа Гаранта (копия, заверенная Гарантом);</w:t>
      </w:r>
    </w:p>
    <w:p w:rsidR="00941A0B" w:rsidRDefault="003C621D">
      <w:pPr>
        <w:pStyle w:val="-"/>
        <w:widowControl w:val="0"/>
        <w:spacing w:before="0" w:after="0" w:line="240" w:lineRule="auto"/>
        <w:ind w:firstLine="720"/>
        <w:jc w:val="both"/>
        <w:rPr>
          <w:b w:val="0"/>
          <w:sz w:val="26"/>
          <w:szCs w:val="26"/>
        </w:rPr>
      </w:pPr>
      <w:r>
        <w:rPr>
          <w:b w:val="0"/>
          <w:sz w:val="26"/>
          <w:szCs w:val="26"/>
        </w:rPr>
        <w:t xml:space="preserve">- доверенность на уполномоченное лицо, действующее от имени Гаранта (оригинал/нотариально заверенная копия/копия, заверенная Гарантом) (в случае если независимая гарантия подписана уполномоченным лицом, действующим от имени Гаранта на основании доверенности). К доверенности, выданной в порядке передоверия, должна прилагаться доверенность на уполномоченное лицо, выдавшее доверенность в порядке передоверия (оригинал/нотариально заверенная копия/ копия, заверенная Гарантом.) </w:t>
      </w:r>
    </w:p>
    <w:p w:rsidR="00941A0B" w:rsidRDefault="003C621D">
      <w:pPr>
        <w:pStyle w:val="-"/>
        <w:widowControl w:val="0"/>
        <w:spacing w:before="0" w:after="0" w:line="240" w:lineRule="auto"/>
        <w:ind w:firstLine="720"/>
        <w:jc w:val="both"/>
        <w:rPr>
          <w:b w:val="0"/>
          <w:sz w:val="26"/>
          <w:szCs w:val="26"/>
        </w:rPr>
      </w:pPr>
      <w:r>
        <w:rPr>
          <w:b w:val="0"/>
          <w:sz w:val="26"/>
          <w:szCs w:val="26"/>
        </w:rPr>
        <w:t>В случае если в доверенности на право подписания независимой гарантии имеются ограничения (подписание независимой гарантии осуществляется в рамках внутренних нормативных документов Гаранта, решений кредитных комитетов, структурных подразделений или должностных лиц Гаранта), необходимо представление всех поименованных в доверенности документов.</w:t>
      </w:r>
    </w:p>
    <w:p w:rsidR="00941A0B" w:rsidRDefault="003C621D">
      <w:pPr>
        <w:pStyle w:val="-"/>
        <w:widowControl w:val="0"/>
        <w:spacing w:before="0" w:after="0" w:line="240" w:lineRule="auto"/>
        <w:ind w:firstLine="709"/>
        <w:jc w:val="both"/>
        <w:rPr>
          <w:b w:val="0"/>
          <w:sz w:val="26"/>
          <w:szCs w:val="26"/>
        </w:rPr>
      </w:pPr>
      <w:r>
        <w:rPr>
          <w:b w:val="0"/>
          <w:sz w:val="26"/>
          <w:szCs w:val="26"/>
        </w:rPr>
        <w:t>В случае отказа Гаранта после письменного запроса Покупателя от представления документов, указанных в содержании доверенности, Поставщик предоставляет письмо-подтверждение за подписью уполномоченного лица Гаранта, чьи полномочия не ограничены необходимостью представления дополнительных документов, подтверждающее, что независимая гарантия выдана в соответствии с правилами и требованиями, установленными регламентами Гаранта и на основании соответствующих решений уполномоченных органов/должностных лиц Гаранта, перечисленных в содержании доверенности, с обязательным указанием реквизитов (дата, номер, наименование органа/должностного лица принявшего решение) документов, подтверждающих факт соблюдения необходимых внутренних процедур Гаранта.</w:t>
      </w:r>
    </w:p>
    <w:p w:rsidR="00941A0B" w:rsidRDefault="003C621D">
      <w:pPr>
        <w:pStyle w:val="-"/>
        <w:widowControl w:val="0"/>
        <w:spacing w:before="0" w:after="0" w:line="240" w:lineRule="auto"/>
        <w:ind w:firstLine="709"/>
        <w:jc w:val="both"/>
        <w:rPr>
          <w:b w:val="0"/>
          <w:sz w:val="26"/>
          <w:szCs w:val="26"/>
        </w:rPr>
      </w:pPr>
      <w:r>
        <w:rPr>
          <w:b w:val="0"/>
          <w:sz w:val="26"/>
          <w:szCs w:val="26"/>
        </w:rPr>
        <w:t>5.3. Гарантов, не находящихся под прямым или косвенным контролем Российской Федерации, либо Банка России</w:t>
      </w:r>
      <w:r>
        <w:rPr>
          <w:rStyle w:val="af4"/>
          <w:sz w:val="26"/>
          <w:szCs w:val="26"/>
        </w:rPr>
        <w:footnoteReference w:id="12"/>
      </w:r>
      <w:r>
        <w:rPr>
          <w:b w:val="0"/>
          <w:sz w:val="26"/>
          <w:szCs w:val="26"/>
        </w:rPr>
        <w:t xml:space="preserve"> дополнительно представляются следующие документы</w:t>
      </w:r>
      <w:r>
        <w:rPr>
          <w:rStyle w:val="af4"/>
          <w:szCs w:val="26"/>
        </w:rPr>
        <w:footnoteReference w:id="13"/>
      </w:r>
      <w:r>
        <w:rPr>
          <w:b w:val="0"/>
          <w:sz w:val="26"/>
          <w:szCs w:val="26"/>
        </w:rPr>
        <w:t>:</w:t>
      </w:r>
    </w:p>
    <w:p w:rsidR="00941A0B" w:rsidRDefault="003C621D" w:rsidP="003C621D">
      <w:pPr>
        <w:pStyle w:val="-"/>
        <w:widowControl w:val="0"/>
        <w:numPr>
          <w:ilvl w:val="0"/>
          <w:numId w:val="70"/>
        </w:numPr>
        <w:tabs>
          <w:tab w:val="left" w:pos="993"/>
        </w:tabs>
        <w:spacing w:before="0" w:after="0" w:line="240" w:lineRule="auto"/>
        <w:ind w:left="0" w:firstLine="709"/>
        <w:jc w:val="both"/>
        <w:rPr>
          <w:b w:val="0"/>
          <w:sz w:val="26"/>
          <w:szCs w:val="26"/>
        </w:rPr>
      </w:pPr>
      <w:r>
        <w:rPr>
          <w:b w:val="0"/>
          <w:sz w:val="26"/>
          <w:szCs w:val="26"/>
        </w:rPr>
        <w:t>форма банковской отчетности по РСБУ № 808 или № 123 (копия, заверенная Гарантом) или официальное письмо от Гаранта с указанием суммы собственных средств (капитала) Гаранта по состоянию на последнюю отчетную дату - представляются только банками-гарантами, которые не раскрывают указанные формы/информацию на официальном сайте Банка России (</w:t>
      </w:r>
      <w:r>
        <w:rPr>
          <w:b w:val="0"/>
          <w:bCs w:val="0"/>
          <w:sz w:val="26"/>
          <w:szCs w:val="26"/>
        </w:rPr>
        <w:t>http://www.cbr.ru/credit/</w:t>
      </w:r>
      <w:r>
        <w:rPr>
          <w:b w:val="0"/>
          <w:sz w:val="26"/>
          <w:szCs w:val="26"/>
        </w:rPr>
        <w:t>);</w:t>
      </w:r>
    </w:p>
    <w:p w:rsidR="00941A0B" w:rsidRDefault="003C621D" w:rsidP="003C621D">
      <w:pPr>
        <w:pStyle w:val="-"/>
        <w:widowControl w:val="0"/>
        <w:numPr>
          <w:ilvl w:val="4"/>
          <w:numId w:val="67"/>
        </w:numPr>
        <w:pBdr>
          <w:top w:val="none" w:sz="0" w:space="0" w:color="000000"/>
          <w:left w:val="none" w:sz="0" w:space="0" w:color="000000"/>
          <w:bottom w:val="none" w:sz="0" w:space="0" w:color="000000"/>
          <w:right w:val="none" w:sz="0" w:space="0" w:color="000000"/>
          <w:between w:val="none" w:sz="0" w:space="0" w:color="000000"/>
        </w:pBdr>
        <w:tabs>
          <w:tab w:val="clear" w:pos="3960"/>
          <w:tab w:val="num" w:pos="1080"/>
          <w:tab w:val="num" w:pos="1648"/>
        </w:tabs>
        <w:spacing w:before="0" w:after="0" w:line="240" w:lineRule="auto"/>
        <w:ind w:left="0" w:firstLine="709"/>
        <w:jc w:val="both"/>
        <w:rPr>
          <w:b w:val="0"/>
          <w:sz w:val="26"/>
          <w:szCs w:val="26"/>
        </w:rPr>
      </w:pPr>
      <w:r>
        <w:rPr>
          <w:b w:val="0"/>
          <w:sz w:val="26"/>
          <w:szCs w:val="26"/>
        </w:rPr>
        <w:t>письмо Гаранта о не нахождении его в процессе ликвидации или банкротства, об отсутствии установленных Банком России в отношении Гаранта в индивидуальном порядке ограничений на проведение отдельных операций, выданное не ранее чем за 30 дней до даты выдачи независимой гарантии (оригинал).</w:t>
      </w:r>
    </w:p>
    <w:p w:rsidR="00941A0B" w:rsidRDefault="003C621D">
      <w:pPr>
        <w:pStyle w:val="-"/>
        <w:widowControl w:val="0"/>
        <w:spacing w:before="0" w:after="0" w:line="240" w:lineRule="auto"/>
        <w:ind w:firstLine="709"/>
        <w:jc w:val="both"/>
        <w:rPr>
          <w:b w:val="0"/>
          <w:sz w:val="26"/>
          <w:szCs w:val="26"/>
        </w:rPr>
      </w:pPr>
      <w:r>
        <w:rPr>
          <w:b w:val="0"/>
          <w:sz w:val="26"/>
          <w:szCs w:val="26"/>
        </w:rPr>
        <w:t>5.4. Иные документы по запросу Покупателя.</w:t>
      </w:r>
    </w:p>
    <w:p w:rsidR="00941A0B" w:rsidRDefault="003C621D">
      <w:pPr>
        <w:pStyle w:val="-"/>
        <w:widowControl w:val="0"/>
        <w:spacing w:before="0" w:after="0" w:line="240" w:lineRule="auto"/>
        <w:ind w:firstLine="709"/>
        <w:jc w:val="both"/>
        <w:rPr>
          <w:b w:val="0"/>
          <w:sz w:val="26"/>
          <w:szCs w:val="26"/>
        </w:rPr>
      </w:pPr>
      <w:r>
        <w:rPr>
          <w:b w:val="0"/>
          <w:sz w:val="26"/>
          <w:szCs w:val="26"/>
        </w:rPr>
        <w:t>5.5. Допускается предоставление независимых гарантий, выданных в письменной форме на бумажном носителе или в форме электронного документа, подписанного усиленной квалифицированной электронной подписью (УКЭП).</w:t>
      </w:r>
    </w:p>
    <w:p w:rsidR="00941A0B" w:rsidRDefault="003C621D">
      <w:pPr>
        <w:pStyle w:val="-"/>
        <w:widowControl w:val="0"/>
        <w:spacing w:before="0" w:after="0" w:line="240" w:lineRule="auto"/>
        <w:ind w:firstLine="709"/>
        <w:jc w:val="both"/>
        <w:rPr>
          <w:b w:val="0"/>
          <w:sz w:val="26"/>
          <w:szCs w:val="26"/>
        </w:rPr>
      </w:pPr>
      <w:r>
        <w:rPr>
          <w:b w:val="0"/>
          <w:sz w:val="26"/>
          <w:szCs w:val="26"/>
        </w:rPr>
        <w:t>Порядок работы с независимыми гарантиями, представленными в форме электронного документа, осуществляется на тех же принципах, что и для независимых гарантий, представленных в письменной форме на бумажном носителе при одновременном соблюдении следующих условий:</w:t>
      </w:r>
    </w:p>
    <w:p w:rsidR="00941A0B" w:rsidRDefault="003C621D">
      <w:pPr>
        <w:pStyle w:val="-"/>
        <w:widowControl w:val="0"/>
        <w:tabs>
          <w:tab w:val="left" w:pos="993"/>
        </w:tabs>
        <w:spacing w:before="0" w:after="0" w:line="240" w:lineRule="auto"/>
        <w:ind w:firstLine="709"/>
        <w:jc w:val="both"/>
        <w:rPr>
          <w:b w:val="0"/>
          <w:sz w:val="26"/>
          <w:szCs w:val="26"/>
        </w:rPr>
      </w:pPr>
      <w:r>
        <w:rPr>
          <w:b w:val="0"/>
          <w:sz w:val="26"/>
          <w:szCs w:val="26"/>
        </w:rPr>
        <w:t>-</w:t>
      </w:r>
      <w:r>
        <w:rPr>
          <w:b w:val="0"/>
          <w:sz w:val="26"/>
          <w:szCs w:val="26"/>
        </w:rPr>
        <w:tab/>
        <w:t>на согласование Покупателю представляется оригинал независимой гарантии, подписанный УКЭП Гаранта (представление копии независимой гарантии, заверенной УКЭП Гаранта, не допускается);</w:t>
      </w:r>
    </w:p>
    <w:p w:rsidR="00941A0B" w:rsidRDefault="003C621D">
      <w:pPr>
        <w:pStyle w:val="-"/>
        <w:widowControl w:val="0"/>
        <w:tabs>
          <w:tab w:val="left" w:pos="993"/>
        </w:tabs>
        <w:spacing w:before="0" w:after="0" w:line="240" w:lineRule="auto"/>
        <w:ind w:firstLine="709"/>
        <w:jc w:val="both"/>
        <w:rPr>
          <w:b w:val="0"/>
          <w:sz w:val="26"/>
          <w:szCs w:val="26"/>
        </w:rPr>
      </w:pPr>
      <w:r>
        <w:rPr>
          <w:b w:val="0"/>
          <w:sz w:val="26"/>
          <w:szCs w:val="26"/>
        </w:rPr>
        <w:t>-</w:t>
      </w:r>
      <w:r>
        <w:rPr>
          <w:b w:val="0"/>
          <w:sz w:val="26"/>
          <w:szCs w:val="26"/>
        </w:rPr>
        <w:tab/>
        <w:t>независимая гарантия не считается предоставленной Поставщиком (полученной Покупателем) до момента ее согласования Покупателем в соответствии с требованиями настоящего Порядка и фиксации сторонами факта передачи независимой гарантии от Подрядчика Заказчику (подписания акта-приема передачи независимой гарантии, допускается подписание акта-приема передачи независимой гарантии УКЭП).</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6. Покупатель уведомляет Поставщика о результатах согласования независимой гарантии в письменной форме.</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7. В случае наличия у Покупателя надлежащим образом заверенных копий, указанных в п. 5 настоящего приложения документов, полученных из других источников, Покупатель может согласовать отсутствие необходимости предоставления отдельных указанных в п. 5 настоящего приложения документов Поставщиком.</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При отсутствии указанных в п. 5 настоящего приложения документов независимая гарантия Покупателем не принимается.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8. Копия независимой гарантии и указанные в п. 5 настоящего приложения документы должны быть представлены Поставщиком на согласование Покупателя не позднее чем за 10 (десять) рабочих дней до планируемой даты представления Покупателю оригинала согласованной независимой гарантии.</w:t>
      </w:r>
    </w:p>
    <w:p w:rsidR="00941A0B" w:rsidRDefault="003C621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9. В случае предоставления Поставщиком новой независимой гарантии в порядке, предусмотренном Договором, новая независимая гарантия должна соответствовать требованиям, установленным организационно-распорядительными документами Покупателя, действующими на дату предоставления независимой гарантии.</w:t>
      </w:r>
    </w:p>
    <w:p w:rsidR="00941A0B" w:rsidRDefault="003C621D">
      <w:pPr>
        <w:pStyle w:val="a9"/>
        <w:ind w:left="0" w:firstLine="709"/>
        <w:jc w:val="both"/>
        <w:rPr>
          <w:rFonts w:ascii="Times New Roman" w:hAnsi="Times New Roman"/>
          <w:b/>
          <w:sz w:val="26"/>
          <w:szCs w:val="26"/>
        </w:rPr>
      </w:pPr>
      <w:r>
        <w:rPr>
          <w:rFonts w:ascii="Times New Roman" w:hAnsi="Times New Roman"/>
          <w:sz w:val="26"/>
          <w:szCs w:val="26"/>
        </w:rPr>
        <w:t xml:space="preserve">10. В случае увеличения сроков исполнения Договора, истечения срока действия независимых гарантий независимо от того, изменялись ли сроки по взаимному согласию Сторон или имело место неисполнение обязательств одной из Сторон, Поставщик обязуется предоставить Покупателю новые предварительно согласованные Покупателем независимые гарантии/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условиям настоящего Договора, но не позднее, чем за 60 (шестьдесят) дней до даты окончания действия независимых гарантий, предоставленных по Договору. </w:t>
      </w:r>
    </w:p>
    <w:p w:rsidR="00941A0B" w:rsidRDefault="003C621D">
      <w:pPr>
        <w:pStyle w:val="-"/>
        <w:widowControl w:val="0"/>
        <w:tabs>
          <w:tab w:val="left" w:pos="851"/>
          <w:tab w:val="left" w:pos="1134"/>
        </w:tabs>
        <w:spacing w:before="0" w:after="0" w:line="240" w:lineRule="auto"/>
        <w:ind w:firstLine="709"/>
        <w:jc w:val="both"/>
        <w:outlineLvl w:val="1"/>
        <w:rPr>
          <w:b w:val="0"/>
          <w:sz w:val="26"/>
          <w:szCs w:val="26"/>
          <w:lang w:eastAsia="en-US"/>
        </w:rPr>
      </w:pPr>
      <w:r>
        <w:rPr>
          <w:b w:val="0"/>
          <w:sz w:val="26"/>
          <w:szCs w:val="26"/>
          <w:lang w:eastAsia="en-US"/>
        </w:rPr>
        <w:t>Новые независимые гарантии / изменения к действующим независимым гарантиям на исполнение Поставщиком обязательств по Договору предоставляются со сроком действия, покрывающим согласованный Сторонами новый срок выполнения обязательств, а также 60 (шестьдесят) дней, следующих после новой даты подписания последнего Документа о приемке товара /</w:t>
      </w:r>
      <w:r>
        <w:rPr>
          <w:b w:val="0"/>
          <w:i/>
          <w:sz w:val="26"/>
          <w:szCs w:val="26"/>
        </w:rPr>
        <w:t xml:space="preserve"> </w:t>
      </w:r>
      <w:r>
        <w:rPr>
          <w:b w:val="0"/>
          <w:i/>
          <w:sz w:val="26"/>
          <w:szCs w:val="26"/>
          <w:lang w:eastAsia="en-US"/>
        </w:rPr>
        <w:t>актов оказания дополнительных услуг (в случае наличия соответствующих услуг в предмете Договора)</w:t>
      </w:r>
      <w:r>
        <w:rPr>
          <w:b w:val="0"/>
          <w:sz w:val="26"/>
          <w:szCs w:val="26"/>
          <w:lang w:eastAsia="en-US"/>
        </w:rPr>
        <w:t>.</w:t>
      </w:r>
    </w:p>
    <w:p w:rsidR="00941A0B" w:rsidRDefault="003C621D">
      <w:pPr>
        <w:pStyle w:val="-"/>
        <w:widowControl w:val="0"/>
        <w:tabs>
          <w:tab w:val="left" w:pos="851"/>
          <w:tab w:val="left" w:pos="1134"/>
        </w:tabs>
        <w:spacing w:before="0" w:after="0" w:line="240" w:lineRule="auto"/>
        <w:ind w:firstLine="709"/>
        <w:jc w:val="both"/>
        <w:outlineLvl w:val="1"/>
        <w:rPr>
          <w:b w:val="0"/>
          <w:sz w:val="26"/>
          <w:szCs w:val="26"/>
          <w:lang w:eastAsia="en-US"/>
        </w:rPr>
      </w:pPr>
      <w:r>
        <w:rPr>
          <w:b w:val="0"/>
          <w:sz w:val="26"/>
          <w:szCs w:val="26"/>
          <w:lang w:eastAsia="en-US"/>
        </w:rPr>
        <w:t xml:space="preserve">В случае продления гарантийного срока, установленного согласно статье 12 настоящего Договора (независимо от того, изменялись ли сроки по взаимному соглашению Сторон, имело место неисполнение обязательств одной из Сторон или вследствие продления гарантийного срока по какой-либо причине), Поставщик обязуется предоставить Покупателю новую предварительно согласованную Покупателем независимую гарантию на обеспечение гарантийных обязательств или единую независимую гарантию / изменения к действующим независимым гарантиям в течение 20 (двадцати) рабочих дней с даты, когда Поставщик узнал или должен был узнать о несоответствии срока действия независимой гарантии требованиям, установленным пп. 2.3, 2.4 настоящего Договора, но не позднее чем за 60 (шестьдесят) дней до даты окончания действия независимой гарантий, обеспечивающей гарантийные обязательства. </w:t>
      </w:r>
    </w:p>
    <w:p w:rsidR="00941A0B" w:rsidRDefault="003C621D">
      <w:pPr>
        <w:pStyle w:val="-"/>
        <w:widowControl w:val="0"/>
        <w:tabs>
          <w:tab w:val="left" w:pos="851"/>
          <w:tab w:val="left" w:pos="1134"/>
        </w:tabs>
        <w:spacing w:before="0" w:after="0" w:line="240" w:lineRule="auto"/>
        <w:ind w:firstLine="709"/>
        <w:jc w:val="both"/>
        <w:outlineLvl w:val="1"/>
        <w:rPr>
          <w:b w:val="0"/>
          <w:sz w:val="26"/>
          <w:szCs w:val="26"/>
        </w:rPr>
      </w:pPr>
      <w:r>
        <w:rPr>
          <w:b w:val="0"/>
          <w:sz w:val="26"/>
          <w:szCs w:val="26"/>
          <w:lang w:eastAsia="en-US"/>
        </w:rPr>
        <w:t>Новая независимая гарантия на обеспечение гарантийных обязательств или единая независимая гарантия, включающая обеспечение гарантийных обязательств / изменения к действующей независимой гарантии, предоставляется со сроком действия, покрывающим новый гарантийный срок, а также 60 (шестьдесят) дней, следующих за новой датой окончания гарантийного срока в отношении всего объема, исполненного по Договору.</w:t>
      </w:r>
    </w:p>
    <w:p w:rsidR="00941A0B" w:rsidRDefault="003C621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11. В случае отзыва или приостановления лицензии Гаранта на банковскую деятельность </w:t>
      </w:r>
      <w:r>
        <w:rPr>
          <w:rFonts w:ascii="Times New Roman" w:eastAsia="Times New Roman" w:hAnsi="Times New Roman" w:cs="Times New Roman"/>
          <w:sz w:val="26"/>
          <w:szCs w:val="26"/>
        </w:rPr>
        <w:t>или аннулирования лицензии Гаранта</w:t>
      </w:r>
      <w:r>
        <w:rPr>
          <w:rFonts w:ascii="Times New Roman" w:hAnsi="Times New Roman"/>
          <w:sz w:val="26"/>
          <w:szCs w:val="26"/>
        </w:rPr>
        <w:t xml:space="preserve"> </w:t>
      </w:r>
      <w:r>
        <w:rPr>
          <w:rFonts w:ascii="Times New Roman" w:hAnsi="Times New Roman" w:cs="Times New Roman"/>
          <w:sz w:val="26"/>
          <w:szCs w:val="26"/>
        </w:rPr>
        <w:t xml:space="preserve">принятая независимая гарантия такого Гаранта подлежит замене. Поставщик обязуется в течение 20 (двадцати) дней с даты отзыва или приостановления лицензии банка-гаранта предоставить Покупателю новую предварительно согласованную Покупателем независимую гарантию с соблюдением всех условий, предусмотренных Договором. </w:t>
      </w:r>
      <w:r>
        <w:rPr>
          <w:rStyle w:val="af4"/>
          <w:sz w:val="26"/>
          <w:szCs w:val="26"/>
        </w:rPr>
        <w:footnoteReference w:id="14"/>
      </w:r>
    </w:p>
    <w:p w:rsidR="00941A0B" w:rsidRDefault="003C621D">
      <w:pPr>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12. В случае если после принятия независимой гарантии Гарант перестал удовлетворять предъявляемым Покупателем требованиям</w:t>
      </w:r>
      <w:r>
        <w:rPr>
          <w:rStyle w:val="af4"/>
          <w:sz w:val="26"/>
          <w:szCs w:val="26"/>
        </w:rPr>
        <w:footnoteReference w:id="15"/>
      </w:r>
      <w:r>
        <w:rPr>
          <w:rFonts w:ascii="Times New Roman" w:hAnsi="Times New Roman" w:cs="Times New Roman"/>
          <w:sz w:val="26"/>
          <w:szCs w:val="26"/>
        </w:rPr>
        <w:t>, принятая независимая гарантия такого Гаранта подлежит замене. Поставщик обязуется в течение 20 (двадцати) дней с даты получения требования Покупателя о замене независимой гарантии предоставить Покупателю новую предварительно согласованную Покупателем независимую гарантию с соблюдением всех условий, предусмотренных Договором.</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xml:space="preserve">13. Условия независимых гарантий, предоставляемых Поставщиком по Договору, должны предусматривать осуществление выплаты Покупателю при любом нарушении Поставщиком обязательств по Договору в объеме, определяемом требованием Покупателя к Гаранту, и в пределах установленной гарантийной суммы. </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 xml:space="preserve">Предоставляемые независимые гарантии должны предусматривать безусловное осуществление выплаты Покупателю по его письменному требованию, без предоставления доказательств нарушения Поставщиком договорных обязательств.* </w:t>
      </w:r>
    </w:p>
    <w:p w:rsidR="00941A0B" w:rsidRDefault="003C621D">
      <w:pPr>
        <w:pStyle w:val="a9"/>
        <w:ind w:left="0" w:firstLine="709"/>
        <w:jc w:val="both"/>
        <w:rPr>
          <w:rFonts w:ascii="Times New Roman" w:hAnsi="Times New Roman"/>
          <w:i/>
          <w:sz w:val="26"/>
          <w:szCs w:val="26"/>
        </w:rPr>
      </w:pPr>
      <w:r>
        <w:rPr>
          <w:rFonts w:ascii="Times New Roman" w:hAnsi="Times New Roman"/>
          <w:sz w:val="26"/>
          <w:szCs w:val="26"/>
        </w:rPr>
        <w:t>*Положения настоящего пункта не применяются к независимым гарантиям, представляемым по форме согласно приложению 10.6. к Договору</w:t>
      </w:r>
      <w:r>
        <w:rPr>
          <w:rFonts w:ascii="Times New Roman" w:hAnsi="Times New Roman"/>
          <w:i/>
          <w:sz w:val="26"/>
          <w:szCs w:val="26"/>
        </w:rPr>
        <w:t>.</w:t>
      </w:r>
    </w:p>
    <w:p w:rsidR="00941A0B" w:rsidRDefault="003C621D">
      <w:pPr>
        <w:pStyle w:val="a9"/>
        <w:ind w:left="0" w:firstLine="709"/>
        <w:jc w:val="both"/>
        <w:rPr>
          <w:rFonts w:ascii="Times New Roman" w:hAnsi="Times New Roman"/>
          <w:i/>
          <w:iCs/>
          <w:sz w:val="26"/>
          <w:szCs w:val="26"/>
        </w:rPr>
      </w:pPr>
      <w:r>
        <w:rPr>
          <w:rFonts w:ascii="Times New Roman" w:hAnsi="Times New Roman"/>
          <w:sz w:val="26"/>
          <w:szCs w:val="26"/>
        </w:rPr>
        <w:t>14. По согласованию с Покупателем допускается предоставление независимых гарантий со сроком действия менее предусмотренного п. 2 настоящего приложения, но не менее 1 (одного) года с даты начала действия независимых гарантий. В этом случае Поставщик обязан обеспечить замену предоставленных независимых гарантий в срок не позднее чем за 60 (шестьдесят) дней до окончания их срока действия.</w:t>
      </w:r>
    </w:p>
    <w:p w:rsidR="00941A0B" w:rsidRDefault="003C621D">
      <w:pPr>
        <w:pStyle w:val="a9"/>
        <w:ind w:left="0" w:firstLine="709"/>
        <w:jc w:val="both"/>
        <w:rPr>
          <w:rFonts w:ascii="Times New Roman" w:hAnsi="Times New Roman"/>
          <w:i/>
          <w:iCs/>
          <w:sz w:val="26"/>
          <w:szCs w:val="26"/>
        </w:rPr>
      </w:pPr>
      <w:r>
        <w:rPr>
          <w:rFonts w:ascii="Times New Roman" w:hAnsi="Times New Roman"/>
          <w:sz w:val="26"/>
          <w:szCs w:val="26"/>
        </w:rPr>
        <w:t>15. Оригиналы независимых гарантий передаются между уполномоченными представителями Сторон с оформлением соответствующих актов приема-передачи. Датой исполнения обязательств Поставщика по предоставлению либо замене независимой гарантии является дата акта приема-передачи, подтверждающего принятие независимой гарантии уполномоченным представителем Покупателя.</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16. В случае замены Поставщиком независимой гарантии другой независимой гарантией или иным способом обеспечения в порядке и случаях, предусмотренных настоящим Договором, ранее предоставленная независимая гарантия возвращается Поставщику в течение 15 (пятнадцати) рабочих дней с даты получения Покупателем письменного запроса Поставщика на возврат независимой гарантии, но не ранее предоставления Поставщиком оригинала новой предварительно согласованной Покупателем независимой гарантии либо иного способа обеспечения обязательств, предусмотренного настоящим Договором.</w:t>
      </w:r>
    </w:p>
    <w:p w:rsidR="00941A0B" w:rsidRDefault="003C621D">
      <w:pPr>
        <w:widowControl w:val="0"/>
        <w:spacing w:after="0" w:line="240" w:lineRule="auto"/>
        <w:ind w:firstLine="709"/>
        <w:contextualSpacing/>
        <w:jc w:val="both"/>
        <w:rPr>
          <w:rFonts w:ascii="Times New Roman" w:eastAsia="Times New Roman" w:hAnsi="Times New Roman" w:cs="Times New Roman"/>
          <w:b/>
          <w:sz w:val="26"/>
          <w:szCs w:val="26"/>
          <w:lang w:eastAsia="ru-RU"/>
        </w:rPr>
      </w:pPr>
      <w:r>
        <w:rPr>
          <w:rFonts w:ascii="Times New Roman" w:hAnsi="Times New Roman"/>
          <w:sz w:val="26"/>
          <w:szCs w:val="26"/>
        </w:rPr>
        <w:t xml:space="preserve">17. </w:t>
      </w:r>
      <w:r>
        <w:rPr>
          <w:rFonts w:ascii="Times New Roman" w:eastAsia="Times New Roman" w:hAnsi="Times New Roman" w:cs="Times New Roman"/>
          <w:sz w:val="26"/>
          <w:szCs w:val="26"/>
          <w:lang w:eastAsia="ru-RU"/>
        </w:rPr>
        <w:t xml:space="preserve">Если Покупатель не предъявлял требования Гаранту о платеже по независимой гарантии на исполнение обязательств по Договору, такая независимая гарантия подлежит возврату Поставщику после подписания Сторонами </w:t>
      </w:r>
      <w:r>
        <w:rPr>
          <w:rFonts w:ascii="Times New Roman" w:hAnsi="Times New Roman"/>
          <w:sz w:val="26"/>
          <w:szCs w:val="26"/>
        </w:rPr>
        <w:t xml:space="preserve">последнего Документа о приемке Товара </w:t>
      </w:r>
      <w:r>
        <w:rPr>
          <w:rFonts w:ascii="Times New Roman" w:hAnsi="Times New Roman"/>
          <w:i/>
          <w:sz w:val="26"/>
          <w:szCs w:val="26"/>
        </w:rPr>
        <w:t>/ актов оказания дополнительных услуг (в случае наличия соответствующих услуг в предмете Договора)</w:t>
      </w:r>
      <w:r>
        <w:rPr>
          <w:rFonts w:ascii="Times New Roman" w:eastAsia="Times New Roman" w:hAnsi="Times New Roman" w:cs="Times New Roman"/>
          <w:sz w:val="26"/>
          <w:szCs w:val="26"/>
          <w:lang w:eastAsia="ru-RU"/>
        </w:rPr>
        <w:t xml:space="preserve"> в течение 15 (пятнадцати) рабочих дней с даты получения Покупателем письменного запроса Поставщика на возврат независимой гарантии, при условии погашения авансовых платежей в полном объеме и исполнения Поставщиком обязательств по предоставлению Покупателю обеспечения гарантийных обязательств. </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Если Покупатель не предъявлял требования Гаранту о платеже по независимой гарантии на обеспечение гарантийных обязательств, такая независимая гарантия подлежит возврату Поставщику после окончания гарантийного срока и подписания Сторонами протокола об отсутствии взаимных претензий в течение 15 (пятнадцати) рабочих дней с даты получения Покупателем письменного запроса Поставщика на возврат независимой гарантии.</w:t>
      </w:r>
    </w:p>
    <w:p w:rsidR="00941A0B" w:rsidRDefault="003C621D">
      <w:pPr>
        <w:pStyle w:val="-"/>
        <w:widowControl w:val="0"/>
        <w:tabs>
          <w:tab w:val="left" w:pos="840"/>
        </w:tabs>
        <w:spacing w:before="0" w:after="0" w:line="240" w:lineRule="auto"/>
        <w:ind w:firstLine="709"/>
        <w:jc w:val="both"/>
        <w:rPr>
          <w:b w:val="0"/>
          <w:sz w:val="26"/>
          <w:szCs w:val="26"/>
        </w:rPr>
      </w:pPr>
      <w:r>
        <w:rPr>
          <w:b w:val="0"/>
          <w:sz w:val="26"/>
          <w:szCs w:val="26"/>
        </w:rPr>
        <w:t>19. Поставщик вправе предоставить в качестве обеспечения обязательств по Договору обеспечительный платеж:</w:t>
      </w:r>
    </w:p>
    <w:p w:rsidR="00941A0B" w:rsidRDefault="003C621D" w:rsidP="003C621D">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на возврат авансовых платежей;</w:t>
      </w:r>
    </w:p>
    <w:p w:rsidR="00941A0B" w:rsidRDefault="003C621D" w:rsidP="003C621D">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на исполнение Поставщиком обязательств по Договору;</w:t>
      </w:r>
    </w:p>
    <w:p w:rsidR="00941A0B" w:rsidRDefault="003C621D" w:rsidP="003C621D">
      <w:pPr>
        <w:pStyle w:val="-"/>
        <w:widowControl w:val="0"/>
        <w:numPr>
          <w:ilvl w:val="4"/>
          <w:numId w:val="68"/>
        </w:numPr>
        <w:pBdr>
          <w:top w:val="none" w:sz="0" w:space="0" w:color="000000"/>
          <w:left w:val="none" w:sz="0" w:space="0" w:color="000000"/>
          <w:bottom w:val="none" w:sz="0" w:space="0" w:color="000000"/>
          <w:right w:val="none" w:sz="0" w:space="0" w:color="000000"/>
          <w:between w:val="none" w:sz="0" w:space="0" w:color="000000"/>
        </w:pBdr>
        <w:tabs>
          <w:tab w:val="left" w:pos="993"/>
        </w:tabs>
        <w:spacing w:before="0" w:after="0" w:line="240" w:lineRule="auto"/>
        <w:ind w:left="0" w:firstLine="709"/>
        <w:jc w:val="both"/>
        <w:rPr>
          <w:b w:val="0"/>
          <w:sz w:val="26"/>
          <w:szCs w:val="26"/>
        </w:rPr>
      </w:pPr>
      <w:r>
        <w:rPr>
          <w:b w:val="0"/>
          <w:sz w:val="26"/>
          <w:szCs w:val="26"/>
        </w:rPr>
        <w:t>обеспечительный платеж обеспечения гарантийных обязательств по Договору.</w:t>
      </w:r>
    </w:p>
    <w:p w:rsidR="00941A0B" w:rsidRDefault="003C621D">
      <w:pPr>
        <w:spacing w:after="0" w:line="240" w:lineRule="auto"/>
        <w:ind w:firstLine="709"/>
        <w:contextualSpacing/>
        <w:jc w:val="both"/>
        <w:rPr>
          <w:rFonts w:ascii="Times New Roman" w:hAnsi="Times New Roman" w:cs="Times New Roman"/>
          <w:sz w:val="26"/>
          <w:szCs w:val="26"/>
        </w:rPr>
      </w:pPr>
      <w:r>
        <w:rPr>
          <w:rFonts w:ascii="Times New Roman" w:hAnsi="Times New Roman" w:cs="Times New Roman"/>
          <w:bCs/>
          <w:sz w:val="26"/>
          <w:szCs w:val="26"/>
        </w:rPr>
        <w:t xml:space="preserve">19.1. </w:t>
      </w:r>
      <w:r>
        <w:rPr>
          <w:rFonts w:ascii="Times New Roman" w:hAnsi="Times New Roman" w:cs="Times New Roman"/>
          <w:sz w:val="26"/>
          <w:szCs w:val="26"/>
        </w:rPr>
        <w:t>Поставщик направляет Покупателю письменное обращение о необходимости заключения Сторонами Соглашения об обеспечительном платеже по форме приложений 10.7, 10.8, 10.9 к настоящему Договору в соответствии с Требованиями, содержащимися в приложениях 10.7, 10.8, 10.9 к настоящему Договору, пп. 19.3, 19.4, 19.5.</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19.2. Перечисление обеспечительного платежа осуществляется Поставщиком на обособленный счет Покупателя. Открытие и обслуживание указанного счета осуществляется Покупателем.</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Стороны установили, что на сумму обеспечительного платежа начисление процентов не осуществляется.</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 Требования к обеспечительному платежу, предоставляемому в качестве обеспечения обязательств по возврату аванса, порядок и основания его списания и возврата Покупателем:</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19.3.1. Сумма обеспечительного платежа, предоставляемого в качестве обеспечения возврата авансовых платежей, должна быть в размере аванса, предусмотренного Договором.</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19.3.2. Перечисление обеспечительного платежа должно быть совершено Поставщиком на обособленный счет Покупателя до даты перечисления аванса.</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19.3.3. Поставщик предоставляет обеспечительный платеж на период действия Договора до момента полного погашения авансовой задолженности.</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19.3.4. Обеспечительный платеж может быть использован Покупателем для покрытия расходов, связанных с невозвратом Поставщиком авансовых платежей, предусмотренных Договором.</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19.3.5. Сумма обеспечительного платежа подлежит списанию Покупателем в случае получения со стороны Поставщика письменного отказа от возврата неотработанного аванса либо не перечисления неотработанного аванса в срок, установленный в письменном уведомлении о возврате аванса со стороны Покупателя, и должна быть равна сумме неотработанного на момент списания аванса.</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19.3.6.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5 Соглашения об обеспечительном платеже, предоставляемого в качестве обеспечения возврата авансовых платежей.</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19.3.7. Возврат обеспечительного платежа Поставщику до полного погашения суммы авансовых платежей, выплаченных Покупателем по Договору, не допускается, за исключением случаев предоставления Поставщиком взамен обеспечения в форме обеспечительного платежа иного способа обеспечения возврата аванса, удовлетворяющего условиям настоящего Договора.</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19.3.8. Возврат обеспечительного платежа, предоставленного Поставщиком в качестве обеспечения обязательств по возврату аванса, за вычетом средств, использованных Покупателем для возмещения своих убытков, связанных с неисполнением Поставщиком обязательств по возврату неотработанного аванса по Договору, производится в течение 30 (тридцати) дней со дня подписания Сторонами двустороннего акта сверки авансовой задолженности по Договору, авансовая задолженность в соответствии с которым будет отсутствовать.</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19.3.9. Размер обеспечительного платежа может быть уменьшен до суммы неотработанного Поставщиком аванса на основании акта сверки авансовой задолженности по Договору путем подписания дополнительного соглашения к Соглашению об обеспечительном платеже, предоставляемого в качестве обеспечения возврата авансовых платежей. </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19.3.10. Размер обеспечительного платежа в любой момент времени должен быть не меньше суммы неотработанного Поставщиком аванса по Договору.</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19.3.11. При расторжении (прекращении) Договора в случае невыполнения Поставщиком обязательств в сроки и/или их выполнении с ненадлежащим качеством, предусмотренным Договором, обеспечительный платеж не подлежит возврату Поставщику. </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19.3.12. Стороны установили, что на сумму обеспечительного платежа начисление процентов не осуществляется.</w:t>
      </w:r>
    </w:p>
    <w:p w:rsidR="00941A0B" w:rsidRDefault="003C621D">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 xml:space="preserve">19.4. </w:t>
      </w:r>
      <w:r>
        <w:rPr>
          <w:rFonts w:ascii="Times New Roman" w:hAnsi="Times New Roman" w:cs="Times New Roman"/>
          <w:sz w:val="26"/>
          <w:szCs w:val="26"/>
        </w:rPr>
        <w:t>Требования к обеспечительному платежу, предоставляемому в качестве обеспечения исполнения обязательств Поставщика, порядок и основания его списания и возврата Покупателем:</w:t>
      </w:r>
    </w:p>
    <w:p w:rsidR="00941A0B" w:rsidRDefault="003C621D">
      <w:pPr>
        <w:tabs>
          <w:tab w:val="left" w:pos="0"/>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t>19.4.1.</w:t>
      </w:r>
      <w:r>
        <w:rPr>
          <w:rFonts w:ascii="Times New Roman" w:hAnsi="Times New Roman" w:cs="Times New Roman"/>
          <w:bCs/>
          <w:sz w:val="26"/>
          <w:szCs w:val="26"/>
        </w:rPr>
        <w:t xml:space="preserve"> Сумма обеспечительного платежа, предоставляемого в качестве обеспечения исполнения Поставщиком обязательств по Договору, должна составлять 3% от начальной (максимальной) цены Договора (цены лота) (от цены Договора - в случае если цена Договора в редакции дополнительных соглашений превысила начальную (максимальную) цену Договора (цену лота).</w:t>
      </w:r>
    </w:p>
    <w:p w:rsidR="00941A0B" w:rsidRDefault="003C621D">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19.4.2. Перечисление обеспечительного платежа должно быть совершено Поставщиком на счет Покупателя до даты заключения договора/дополнительного соглашения (в случае предоставления обеспечения исполнения обязательств впервые). </w:t>
      </w:r>
    </w:p>
    <w:p w:rsidR="00941A0B" w:rsidRDefault="003C621D">
      <w:pPr>
        <w:tabs>
          <w:tab w:val="left" w:pos="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19.4.3. Поставщик предоставляет обеспечительный платеж на период исполнения обязательств по Договору до момента подписания последнего Документа о приемке Товара.</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19.4.4. Обеспечительный платеж может быть использован Покупателем для покрытия расходов, связанных с ненадлежащим исполнением Поставщиком обязательств по Договору, в том числе на возмещение убытков, связанных с таким неисполнением/ненадлежащим исполнением.</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Соглашением об обеспечительном платеже.</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19.4.6. Возврат обеспечительного платежа Поставщику до исполнения всех обязательств по Договору и подписания Документа о приемке Товара (в случае если Договором предусмотрена разовая приемка Товара и в Договоре отсутствуют дополнительные обязательства и услуги) </w:t>
      </w:r>
      <w:r>
        <w:rPr>
          <w:rFonts w:ascii="Times New Roman" w:hAnsi="Times New Roman" w:cs="Times New Roman"/>
          <w:i/>
          <w:sz w:val="26"/>
          <w:szCs w:val="26"/>
        </w:rPr>
        <w:t xml:space="preserve">и актов оказания дополнительных услуг (в случае наличия соответствующих услуг в предмете Договора) </w:t>
      </w:r>
      <w:r>
        <w:rPr>
          <w:rFonts w:ascii="Times New Roman" w:hAnsi="Times New Roman" w:cs="Times New Roman"/>
          <w:sz w:val="26"/>
          <w:szCs w:val="26"/>
        </w:rPr>
        <w:t>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 xml:space="preserve">19.4.7. Возврат обеспечительного платежа, предоставленного Поставщиком в качестве обеспечения исполнения обязательств по Договору, за вычетом средств, использованных Покупателем для возмещения своих убытков, связанных с нарушением Поставщиком условий Договора, производится в течение 30 (Тридцати) календарных дней со дня подписания Документа о приемке Товара/ </w:t>
      </w:r>
      <w:r>
        <w:rPr>
          <w:rFonts w:ascii="Times New Roman" w:hAnsi="Times New Roman" w:cs="Times New Roman"/>
          <w:i/>
          <w:sz w:val="26"/>
          <w:szCs w:val="26"/>
        </w:rPr>
        <w:t>актов оказания дополнительных услуг (в случае наличия соответствующих услуг в предмете Договора)</w:t>
      </w:r>
      <w:r>
        <w:rPr>
          <w:rFonts w:ascii="Times New Roman" w:hAnsi="Times New Roman" w:cs="Times New Roman"/>
          <w:sz w:val="26"/>
          <w:szCs w:val="26"/>
        </w:rPr>
        <w:t xml:space="preserve"> при условии предоставления Поставщиком обеспечения исполнения обязательств в гарантийный период в соответствии с требованиями, установленными настоящим Договором.</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В случае непредоставления Поставщиком обеспечения исполнения обязательств в гарантийный период возврат обеспечительного платежа Покупателем не осуществляется.</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19.4.8.</w:t>
      </w:r>
      <w:r>
        <w:rPr>
          <w:rFonts w:ascii="Times New Roman" w:hAnsi="Times New Roman" w:cs="Times New Roman"/>
          <w:sz w:val="26"/>
          <w:szCs w:val="26"/>
          <w:lang w:val="en-US"/>
        </w:rPr>
        <w:t> </w:t>
      </w:r>
      <w:r>
        <w:rPr>
          <w:rFonts w:ascii="Times New Roman" w:hAnsi="Times New Roman" w:cs="Times New Roman"/>
          <w:sz w:val="26"/>
          <w:szCs w:val="26"/>
        </w:rPr>
        <w:t>При расторжении (прекращении) Договора по основаниям, связанным с неисполнением/ненадлежащем исполнением обязательств Поставщиком по Договору, обеспечительный платеж возврату не подлежит.</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19.5. Требования к обеспечительному платежу, предоставляемому в качестве обеспечения исполнения обязательств Поставщика в гарантийный период, порядок и основания его списания и возврата Покупателем:</w:t>
      </w:r>
    </w:p>
    <w:p w:rsidR="00941A0B" w:rsidRDefault="003C621D">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19.5.1. Сумма обеспечительного платежа, предоставляемого в качестве обеспечения гарантийных обязательств по Договору, должна составлять 5% от цены Договора (включая НДС).</w:t>
      </w:r>
    </w:p>
    <w:p w:rsidR="00941A0B" w:rsidRDefault="003C621D">
      <w:pPr>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19.5.2. Перечисление обеспечительного платежа осуществляется Поставщиком на обособленный счет Покупателя. Перечисление обеспечительного платежа должно быть совершено Поставщиком не позднее даты начала гарантийного срока по Договору.</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 xml:space="preserve">19.5.3. Поставщик предоставляет обеспечительный платеж на период гарантийной эксплуатации Товара до момента окончания гарантийного срока </w:t>
      </w:r>
      <w:r>
        <w:rPr>
          <w:rFonts w:ascii="Times New Roman" w:hAnsi="Times New Roman" w:cs="Times New Roman"/>
          <w:sz w:val="26"/>
          <w:szCs w:val="26"/>
        </w:rPr>
        <w:t>и подписания протокола об отсутствии взаимных претензий</w:t>
      </w:r>
      <w:r>
        <w:rPr>
          <w:rFonts w:ascii="Times New Roman" w:hAnsi="Times New Roman" w:cs="Times New Roman"/>
          <w:bCs/>
          <w:sz w:val="26"/>
          <w:szCs w:val="26"/>
        </w:rPr>
        <w:t>.</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19.5.4. Обеспечительный платеж может быть использован Покупателем для покрытия расходов, связанных с ненадлежащим исполнением Поставщиком обязательств в гарантийный период.</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bCs/>
          <w:sz w:val="26"/>
          <w:szCs w:val="26"/>
        </w:rPr>
        <w:t>19.5.5. В случае принятия решения о списании обеспечительного платежа Покупатель в течение 3 (трех) рабочих дней направляет Поставщику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условиями соглашения об обеспечительном платеже.</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bCs/>
          <w:sz w:val="26"/>
          <w:szCs w:val="26"/>
        </w:rPr>
        <w:t>19.5.6. Возврат обеспечительного платежа Поставщику до момента окончания гарантийного срока и подписания сторонами протокола об отсутствии взаимных претензий не допускается, за исключением случаев предоставления Поставщиком взамен обеспечения в форме обеспечительного платежа иного способа</w:t>
      </w:r>
      <w:r>
        <w:rPr>
          <w:rFonts w:ascii="Times New Roman" w:hAnsi="Times New Roman" w:cs="Times New Roman"/>
          <w:sz w:val="26"/>
          <w:szCs w:val="26"/>
        </w:rPr>
        <w:t xml:space="preserve"> обеспечения гарантийных обязательств, удовлетворяющего требованиям настоящего Договора.</w:t>
      </w:r>
    </w:p>
    <w:p w:rsidR="00941A0B" w:rsidRDefault="003C621D">
      <w:pPr>
        <w:tabs>
          <w:tab w:val="left" w:pos="840"/>
        </w:tabs>
        <w:spacing w:after="0" w:line="240" w:lineRule="auto"/>
        <w:ind w:firstLine="709"/>
        <w:jc w:val="both"/>
        <w:rPr>
          <w:rFonts w:ascii="Times New Roman" w:hAnsi="Times New Roman" w:cs="Times New Roman"/>
          <w:bCs/>
          <w:sz w:val="26"/>
          <w:szCs w:val="26"/>
        </w:rPr>
      </w:pPr>
      <w:r>
        <w:rPr>
          <w:rFonts w:ascii="Times New Roman" w:hAnsi="Times New Roman" w:cs="Times New Roman"/>
          <w:sz w:val="26"/>
          <w:szCs w:val="26"/>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Покупателем альтернативного способа обеспечения гарантийных обязательств.</w:t>
      </w:r>
    </w:p>
    <w:p w:rsidR="00941A0B" w:rsidRDefault="003C621D">
      <w:pPr>
        <w:pStyle w:val="a9"/>
        <w:ind w:left="0" w:firstLine="709"/>
        <w:jc w:val="both"/>
        <w:rPr>
          <w:rFonts w:ascii="Times New Roman" w:hAnsi="Times New Roman"/>
          <w:bCs/>
          <w:sz w:val="26"/>
          <w:szCs w:val="26"/>
        </w:rPr>
      </w:pPr>
      <w:r>
        <w:rPr>
          <w:rFonts w:ascii="Times New Roman" w:hAnsi="Times New Roman"/>
          <w:bCs/>
          <w:sz w:val="26"/>
          <w:szCs w:val="26"/>
        </w:rPr>
        <w:t>19.5.7. Возврат обеспечительного платежа, предоставленного Поставщиком в качестве обеспечения исполнения обязательств в гарантийный период, за вычетом средств, использованных Покупателем для возмещения своих убытков, связанных с неисполнением/ненадлежащим исполнением обязательств в гарантийный период, осуществляется Покупателем в течение 30 дней со дня окончания гарантийного срока и подписания протокола об отсутствии взаимных претензий.</w:t>
      </w:r>
    </w:p>
    <w:p w:rsidR="00941A0B" w:rsidRDefault="003C621D">
      <w:pPr>
        <w:pStyle w:val="a9"/>
        <w:ind w:left="0" w:firstLine="709"/>
        <w:jc w:val="both"/>
        <w:rPr>
          <w:rFonts w:ascii="Times New Roman" w:hAnsi="Times New Roman"/>
          <w:sz w:val="26"/>
          <w:szCs w:val="26"/>
        </w:rPr>
      </w:pPr>
      <w:r>
        <w:rPr>
          <w:rFonts w:ascii="Times New Roman" w:hAnsi="Times New Roman"/>
          <w:sz w:val="26"/>
          <w:szCs w:val="26"/>
        </w:rPr>
        <w:t>20. Компенсация затрат на осуществление обеспечения обязательств Поставщика по Договору производится с учетом непревышения соответствующей строки сводного сметного расчета стоимости строительства, получившего положительное заключение организации, уполномоченной на проведение экспертизы в соответствии с организационно-распорядительными документами Покупателя.</w:t>
      </w:r>
    </w:p>
    <w:p w:rsidR="00941A0B" w:rsidRDefault="003C621D">
      <w:pPr>
        <w:tabs>
          <w:tab w:val="left" w:pos="840"/>
        </w:tabs>
        <w:spacing w:after="0" w:line="240" w:lineRule="auto"/>
        <w:ind w:firstLine="709"/>
        <w:jc w:val="both"/>
        <w:rPr>
          <w:rFonts w:ascii="Times New Roman" w:hAnsi="Times New Roman" w:cs="Times New Roman"/>
          <w:sz w:val="26"/>
          <w:szCs w:val="26"/>
        </w:rPr>
      </w:pPr>
      <w:r>
        <w:rPr>
          <w:rFonts w:ascii="Times New Roman" w:hAnsi="Times New Roman" w:cs="Times New Roman"/>
          <w:sz w:val="26"/>
          <w:szCs w:val="26"/>
        </w:rPr>
        <w:t>21. По согласованию с Покупателем вид финансового обеспечения по Договору может быть изменен в любой момент в период исполнения Договора либо в период гарантийной эксплуатации Товара на альтернативный, предусмотренный условиями и отвечающий требованиям Договора, по письменному обращению Поставщика.</w:t>
      </w:r>
    </w:p>
    <w:p w:rsidR="00941A0B" w:rsidRDefault="003C621D">
      <w:pPr>
        <w:pStyle w:val="-"/>
        <w:widowControl w:val="0"/>
        <w:tabs>
          <w:tab w:val="left" w:pos="851"/>
          <w:tab w:val="left" w:pos="1134"/>
        </w:tabs>
        <w:spacing w:before="0" w:after="0" w:line="240" w:lineRule="auto"/>
        <w:jc w:val="both"/>
        <w:outlineLvl w:val="1"/>
        <w:rPr>
          <w:rFonts w:cs="Times New Roman"/>
          <w:b w:val="0"/>
          <w:sz w:val="26"/>
          <w:szCs w:val="26"/>
        </w:rPr>
      </w:pPr>
      <w:r>
        <w:rPr>
          <w:rFonts w:cs="Times New Roman"/>
          <w:sz w:val="26"/>
          <w:szCs w:val="26"/>
        </w:rPr>
        <w:t>22. Договор не подлежит заключению в отсутствие предусмотренных настоящей статьей способа обеспечения обязательств. Такой отказ от заключения Договора не признается уклонением Покупателя от заключения Договора и не является нарушением.</w:t>
      </w:r>
    </w:p>
    <w:p w:rsidR="00941A0B" w:rsidRDefault="00941A0B">
      <w:pPr>
        <w:widowControl w:val="0"/>
        <w:tabs>
          <w:tab w:val="left" w:pos="8196"/>
        </w:tabs>
        <w:spacing w:after="0" w:line="240" w:lineRule="auto"/>
        <w:rPr>
          <w:rFonts w:ascii="Times New Roman" w:hAnsi="Times New Roman" w:cs="Times New Roman"/>
          <w:sz w:val="24"/>
          <w:szCs w:val="24"/>
        </w:rPr>
      </w:pPr>
    </w:p>
    <w:tbl>
      <w:tblPr>
        <w:tblW w:w="10063" w:type="dxa"/>
        <w:tblInd w:w="-108"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widowControl w:val="0"/>
        <w:shd w:val="clear" w:color="auto" w:fill="FFFFFF"/>
        <w:tabs>
          <w:tab w:val="left" w:pos="284"/>
          <w:tab w:val="left" w:pos="426"/>
          <w:tab w:val="left" w:pos="5328"/>
        </w:tabs>
        <w:spacing w:after="0" w:line="240" w:lineRule="auto"/>
        <w:ind w:firstLine="567"/>
        <w:jc w:val="both"/>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rPr>
          <w:rFonts w:ascii="Times New Roman" w:hAnsi="Times New Roman" w:cs="Times New Roman"/>
        </w:rPr>
      </w:pPr>
    </w:p>
    <w:p w:rsidR="00941A0B" w:rsidRDefault="00941A0B">
      <w:pPr>
        <w:spacing w:after="160" w:line="259" w:lineRule="auto"/>
        <w:ind w:left="6803"/>
        <w:rPr>
          <w:rFonts w:ascii="Times New Roman" w:hAnsi="Times New Roman" w:cs="Times New Roman"/>
        </w:rPr>
      </w:pPr>
    </w:p>
    <w:p w:rsidR="00941A0B" w:rsidRDefault="00941A0B">
      <w:pPr>
        <w:spacing w:after="160" w:line="259" w:lineRule="auto"/>
        <w:ind w:left="6803"/>
        <w:rPr>
          <w:rFonts w:ascii="Times New Roman" w:hAnsi="Times New Roman" w:cs="Times New Roman"/>
        </w:rPr>
      </w:pPr>
    </w:p>
    <w:p w:rsidR="00941A0B" w:rsidRDefault="00941A0B">
      <w:pPr>
        <w:spacing w:after="160" w:line="259" w:lineRule="auto"/>
        <w:ind w:left="6803"/>
        <w:rPr>
          <w:rFonts w:ascii="Times New Roman" w:hAnsi="Times New Roman" w:cs="Times New Roman"/>
        </w:rPr>
      </w:pPr>
    </w:p>
    <w:p w:rsidR="00941A0B" w:rsidRDefault="003C621D">
      <w:pPr>
        <w:pageBreakBefore/>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Приложение № 7.1 </w:t>
      </w:r>
    </w:p>
    <w:p w:rsidR="00941A0B" w:rsidRDefault="003C621D">
      <w:pPr>
        <w:widowControl w:val="0"/>
        <w:spacing w:after="0" w:line="17" w:lineRule="atLeast"/>
        <w:ind w:left="6803" w:firstLine="11"/>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spacing w:after="160" w:line="259" w:lineRule="auto"/>
        <w:ind w:left="6803"/>
        <w:rPr>
          <w:rFonts w:ascii="Times New Roman" w:hAnsi="Times New Roman" w:cs="Times New Roman"/>
        </w:rPr>
      </w:pPr>
      <w:r>
        <w:rPr>
          <w:rFonts w:ascii="Times New Roman" w:eastAsia="Times New Roman" w:hAnsi="Times New Roman" w:cs="Times New Roman"/>
          <w:sz w:val="20"/>
          <w:szCs w:val="20"/>
        </w:rPr>
        <w:t xml:space="preserve"> от «___» ________ 20__ г.</w:t>
      </w:r>
    </w:p>
    <w:p w:rsidR="00941A0B" w:rsidRDefault="00941A0B">
      <w:pPr>
        <w:spacing w:after="160" w:line="259" w:lineRule="auto"/>
        <w:ind w:left="6803"/>
        <w:rPr>
          <w:rFonts w:ascii="Times New Roman" w:hAnsi="Times New Roman" w:cs="Times New Roman"/>
        </w:rPr>
      </w:pPr>
    </w:p>
    <w:p w:rsidR="00941A0B" w:rsidRDefault="003C621D">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независимой гарантии на исполнение обязательств</w:t>
      </w:r>
    </w:p>
    <w:tbl>
      <w:tblPr>
        <w:tblW w:w="0" w:type="auto"/>
        <w:tblInd w:w="28" w:type="dxa"/>
        <w:tblLayout w:type="fixed"/>
        <w:tblCellMar>
          <w:left w:w="90" w:type="dxa"/>
          <w:right w:w="90" w:type="dxa"/>
        </w:tblCellMar>
        <w:tblLook w:val="04A0" w:firstRow="1" w:lastRow="0" w:firstColumn="1" w:lastColumn="0" w:noHBand="0" w:noVBand="1"/>
      </w:tblPr>
      <w:tblGrid>
        <w:gridCol w:w="3750"/>
        <w:gridCol w:w="2700"/>
        <w:gridCol w:w="1500"/>
        <w:gridCol w:w="1548"/>
      </w:tblGrid>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7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Дата выдачи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4200" w:type="dxa"/>
            <w:gridSpan w:val="2"/>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Номер независимой гарантии</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9498" w:type="dxa"/>
            <w:gridSpan w:val="4"/>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9498" w:type="dxa"/>
            <w:gridSpan w:val="4"/>
            <w:tcMar>
              <w:top w:w="114" w:type="dxa"/>
              <w:left w:w="28" w:type="dxa"/>
              <w:bottom w:w="114" w:type="dxa"/>
              <w:right w:w="28" w:type="dxa"/>
            </w:tcMar>
          </w:tcPr>
          <w:p w:rsidR="00941A0B" w:rsidRDefault="003C621D">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Информация о гаранте, принципале, бенефициаре</w:t>
            </w: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7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3C621D">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Коды </w:t>
            </w: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гаранта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ИНН</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41A0B" w:rsidRDefault="00941A0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41A0B" w:rsidRDefault="00941A0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БИК</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Идентификационный код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3C621D">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w:t>
            </w: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гаранта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ОКТМО</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7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принципала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ИНН</w:t>
            </w:r>
            <w:r>
              <w:rPr>
                <w:rFonts w:ascii="Times New Roman" w:eastAsia="Times New Roman" w:hAnsi="Times New Roman" w:cs="Times New Roman"/>
                <w:sz w:val="24"/>
                <w:szCs w:val="24"/>
                <w:vertAlign w:val="superscript"/>
              </w:rPr>
              <w:t>2</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41A0B" w:rsidRDefault="00941A0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КПП</w:t>
            </w:r>
            <w:r>
              <w:rPr>
                <w:rFonts w:ascii="Times New Roman" w:eastAsia="Times New Roman" w:hAnsi="Times New Roman" w:cs="Times New Roman"/>
                <w:sz w:val="24"/>
                <w:szCs w:val="24"/>
                <w:vertAlign w:val="superscript"/>
              </w:rPr>
              <w:t>3</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принципала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941A0B" w:rsidRDefault="003C621D">
            <w:pPr>
              <w:widowControl w:val="0"/>
              <w:jc w:val="right"/>
              <w:rPr>
                <w:rFonts w:ascii="Times New Roman" w:hAnsi="Times New Roman" w:cs="Times New Roman"/>
                <w:sz w:val="26"/>
                <w:szCs w:val="26"/>
              </w:rPr>
            </w:pPr>
            <w:r>
              <w:rPr>
                <w:rFonts w:ascii="Times New Roman" w:eastAsia="Times New Roman" w:hAnsi="Times New Roman" w:cs="Times New Roman"/>
                <w:sz w:val="24"/>
                <w:szCs w:val="24"/>
              </w:rPr>
              <w:t>ОКТМО</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Полное наименование </w:t>
            </w:r>
          </w:p>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бенефициара </w:t>
            </w:r>
          </w:p>
        </w:tc>
        <w:tc>
          <w:tcPr>
            <w:tcW w:w="2700" w:type="dxa"/>
            <w:vMerge w:val="restart"/>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ИНН </w:t>
            </w:r>
          </w:p>
        </w:tc>
        <w:tc>
          <w:tcPr>
            <w:tcW w:w="1548" w:type="dxa"/>
            <w:tcBorders>
              <w:top w:val="none" w:sz="4"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5748" w:type="dxa"/>
            <w:vMerge/>
            <w:tcBorders>
              <w:top w:val="none" w:sz="4" w:space="0" w:color="000000"/>
              <w:left w:val="none" w:sz="4" w:space="0" w:color="000000"/>
              <w:bottom w:val="single" w:sz="6" w:space="0" w:color="000000"/>
              <w:right w:val="none" w:sz="4" w:space="0" w:color="000000"/>
            </w:tcBorders>
            <w:vAlign w:val="center"/>
          </w:tcPr>
          <w:p w:rsidR="00941A0B" w:rsidRDefault="00941A0B">
            <w:pPr>
              <w:rPr>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КПП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Место нахождения, телефон, адрес электронной почты бенефициара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941A0B">
            <w:pPr>
              <w:widowControl w:val="0"/>
              <w:jc w:val="right"/>
              <w:rPr>
                <w:rFonts w:ascii="Times New Roman" w:hAnsi="Times New Roman" w:cs="Times New Roman"/>
                <w:sz w:val="26"/>
                <w:szCs w:val="26"/>
              </w:rPr>
            </w:pPr>
          </w:p>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w:t>
            </w:r>
          </w:p>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ОКТМО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jc w:val="center"/>
              <w:rPr>
                <w:rFonts w:ascii="Times New Roman" w:hAnsi="Times New Roman" w:cs="Times New Roman"/>
                <w:sz w:val="26"/>
                <w:szCs w:val="26"/>
              </w:rPr>
            </w:pPr>
          </w:p>
        </w:tc>
      </w:tr>
      <w:tr w:rsidR="00941A0B">
        <w:tc>
          <w:tcPr>
            <w:tcW w:w="9498" w:type="dxa"/>
            <w:gridSpan w:val="4"/>
            <w:tcMar>
              <w:top w:w="114" w:type="dxa"/>
              <w:left w:w="28" w:type="dxa"/>
              <w:bottom w:w="114" w:type="dxa"/>
              <w:right w:w="28" w:type="dxa"/>
            </w:tcMar>
          </w:tcPr>
          <w:p w:rsidR="00941A0B" w:rsidRDefault="00941A0B">
            <w:pPr>
              <w:widowControl w:val="0"/>
              <w:rPr>
                <w:rFonts w:ascii="Times New Roman" w:hAnsi="Times New Roman" w:cs="Times New Roman"/>
                <w:sz w:val="2"/>
                <w:szCs w:val="2"/>
              </w:rPr>
            </w:pPr>
          </w:p>
        </w:tc>
      </w:tr>
      <w:tr w:rsidR="00941A0B">
        <w:tc>
          <w:tcPr>
            <w:tcW w:w="9498" w:type="dxa"/>
            <w:gridSpan w:val="4"/>
            <w:tcMar>
              <w:top w:w="114" w:type="dxa"/>
              <w:left w:w="28" w:type="dxa"/>
              <w:bottom w:w="114" w:type="dxa"/>
              <w:right w:w="28" w:type="dxa"/>
            </w:tcMar>
          </w:tcPr>
          <w:p w:rsidR="00941A0B" w:rsidRDefault="003C621D">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Информация о закупке, для обеспечения договора, заключаемого при осуществлении которой, предоставляется независимая гарантия </w:t>
            </w: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Номер извещения об осуществлении конкурентной закупки</w:t>
            </w:r>
            <w:r>
              <w:rPr>
                <w:rFonts w:ascii="Times New Roman" w:eastAsia="Times New Roman" w:hAnsi="Times New Roman" w:cs="Times New Roman"/>
                <w:sz w:val="24"/>
                <w:szCs w:val="24"/>
                <w:vertAlign w:val="superscript"/>
              </w:rPr>
              <w:t>1</w:t>
            </w:r>
            <w:r>
              <w:rPr>
                <w:rFonts w:ascii="Times New Roman" w:eastAsia="Times New Roman" w:hAnsi="Times New Roman" w:cs="Times New Roman"/>
                <w:sz w:val="24"/>
                <w:szCs w:val="24"/>
              </w:rPr>
              <w:t xml:space="preserve">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Предмет договора</w:t>
            </w:r>
            <w:r>
              <w:rPr>
                <w:rFonts w:ascii="Times New Roman" w:eastAsia="Times New Roman" w:hAnsi="Times New Roman" w:cs="Times New Roman"/>
                <w:sz w:val="24"/>
                <w:szCs w:val="24"/>
                <w:vertAlign w:val="superscript"/>
              </w:rPr>
              <w:t>4</w:t>
            </w:r>
            <w:r>
              <w:rPr>
                <w:rFonts w:ascii="Times New Roman" w:eastAsia="Times New Roman" w:hAnsi="Times New Roman" w:cs="Times New Roman"/>
                <w:sz w:val="24"/>
                <w:szCs w:val="24"/>
              </w:rPr>
              <w:t xml:space="preserve"> </w:t>
            </w:r>
          </w:p>
        </w:tc>
        <w:tc>
          <w:tcPr>
            <w:tcW w:w="5748" w:type="dxa"/>
            <w:gridSpan w:val="3"/>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9498" w:type="dxa"/>
            <w:gridSpan w:val="4"/>
            <w:tcMar>
              <w:top w:w="114" w:type="dxa"/>
              <w:left w:w="28" w:type="dxa"/>
              <w:bottom w:w="114" w:type="dxa"/>
              <w:right w:w="28" w:type="dxa"/>
            </w:tcMar>
          </w:tcPr>
          <w:p w:rsidR="00941A0B" w:rsidRDefault="00941A0B">
            <w:pPr>
              <w:widowControl w:val="0"/>
              <w:rPr>
                <w:rFonts w:ascii="Times New Roman" w:hAnsi="Times New Roman" w:cs="Times New Roman"/>
                <w:sz w:val="2"/>
                <w:szCs w:val="2"/>
              </w:rPr>
            </w:pPr>
          </w:p>
        </w:tc>
      </w:tr>
      <w:tr w:rsidR="00941A0B">
        <w:tc>
          <w:tcPr>
            <w:tcW w:w="9498" w:type="dxa"/>
            <w:gridSpan w:val="4"/>
            <w:tcMar>
              <w:top w:w="114" w:type="dxa"/>
              <w:left w:w="28" w:type="dxa"/>
              <w:bottom w:w="114" w:type="dxa"/>
              <w:right w:w="28" w:type="dxa"/>
            </w:tcMar>
          </w:tcPr>
          <w:p w:rsidR="00941A0B" w:rsidRDefault="003C621D">
            <w:pPr>
              <w:widowControl w:val="0"/>
              <w:jc w:val="center"/>
              <w:rPr>
                <w:rFonts w:ascii="Times New Roman" w:hAnsi="Times New Roman" w:cs="Times New Roman"/>
                <w:sz w:val="26"/>
                <w:szCs w:val="26"/>
              </w:rPr>
            </w:pPr>
            <w:r>
              <w:rPr>
                <w:rFonts w:ascii="Times New Roman" w:eastAsia="Times New Roman" w:hAnsi="Times New Roman" w:cs="Times New Roman"/>
                <w:sz w:val="24"/>
                <w:szCs w:val="24"/>
              </w:rPr>
              <w:t xml:space="preserve">Условия независимой гарантии </w:t>
            </w: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Сумма независимой гарантии, подлежащая уплате гарантом бенефициару (далее - сумма независимой гарантии) </w:t>
            </w:r>
          </w:p>
        </w:tc>
        <w:tc>
          <w:tcPr>
            <w:tcW w:w="27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Наименование валюты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23"/>
              <w:jc w:val="right"/>
              <w:rPr>
                <w:rFonts w:ascii="Times New Roman" w:hAnsi="Times New Roman" w:cs="Times New Roman"/>
                <w:sz w:val="26"/>
                <w:szCs w:val="26"/>
              </w:rPr>
            </w:pPr>
            <w:r>
              <w:rPr>
                <w:rFonts w:ascii="Times New Roman" w:eastAsia="Times New Roman" w:hAnsi="Times New Roman" w:cs="Times New Roman"/>
                <w:sz w:val="24"/>
                <w:szCs w:val="24"/>
              </w:rPr>
              <w:t xml:space="preserve">по ОКВ </w:t>
            </w:r>
          </w:p>
        </w:tc>
        <w:tc>
          <w:tcPr>
            <w:tcW w:w="1548"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Срок вступления независимой </w:t>
            </w:r>
          </w:p>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гарантии в силу</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 xml:space="preserve"> </w:t>
            </w:r>
          </w:p>
        </w:tc>
        <w:tc>
          <w:tcPr>
            <w:tcW w:w="2700" w:type="dxa"/>
            <w:tcBorders>
              <w:top w:val="single" w:sz="6"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7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Срок действия независимой гарантии</w:t>
            </w:r>
            <w:r>
              <w:rPr>
                <w:rFonts w:ascii="Times New Roman" w:eastAsia="Times New Roman" w:hAnsi="Times New Roman" w:cs="Times New Roman"/>
                <w:sz w:val="24"/>
                <w:szCs w:val="24"/>
                <w:vertAlign w:val="superscript"/>
              </w:rPr>
              <w:t>5</w:t>
            </w:r>
            <w:r>
              <w:rPr>
                <w:rFonts w:ascii="Times New Roman" w:eastAsia="Times New Roman" w:hAnsi="Times New Roman" w:cs="Times New Roman"/>
                <w:sz w:val="24"/>
                <w:szCs w:val="24"/>
              </w:rPr>
              <w:t xml:space="preserve"> </w:t>
            </w:r>
          </w:p>
        </w:tc>
        <w:tc>
          <w:tcPr>
            <w:tcW w:w="2700" w:type="dxa"/>
            <w:tcBorders>
              <w:top w:val="single" w:sz="6" w:space="0" w:color="000000"/>
              <w:left w:val="none" w:sz="4" w:space="0" w:color="000000"/>
              <w:bottom w:val="single" w:sz="4"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548"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bl>
    <w:p w:rsidR="00941A0B" w:rsidRDefault="00941A0B">
      <w:pPr>
        <w:widowControl w:val="0"/>
        <w:rPr>
          <w:sz w:val="26"/>
          <w:szCs w:val="26"/>
        </w:rPr>
      </w:pP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Настоящая независимая гарантия обеспечивает исполнение принципалом его обязательств, предусмотренных договором, заключенным с бенефициаром, включающих в том числе обязательства принципала по уплате неустоек (штрафов, пеней).</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2.</w:t>
      </w:r>
      <w:r>
        <w:rPr>
          <w:rFonts w:ascii="Times New Roman" w:eastAsia="Times New Roman" w:hAnsi="Times New Roman" w:cs="Times New Roman"/>
          <w:sz w:val="24"/>
          <w:szCs w:val="24"/>
        </w:rPr>
        <w:tab/>
        <w:t>Настоящая независимая гарантия не может быть отозвана гарантом.</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3.</w:t>
      </w:r>
      <w:r>
        <w:rPr>
          <w:rFonts w:ascii="Times New Roman" w:eastAsia="Times New Roman" w:hAnsi="Times New Roman" w:cs="Times New Roman"/>
          <w:sz w:val="24"/>
          <w:szCs w:val="24"/>
        </w:rPr>
        <w:tab/>
        <w:t>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4.</w:t>
      </w:r>
      <w:r>
        <w:rPr>
          <w:rFonts w:ascii="Times New Roman" w:eastAsia="Times New Roman" w:hAnsi="Times New Roman" w:cs="Times New Roman"/>
          <w:sz w:val="24"/>
          <w:szCs w:val="24"/>
        </w:rPr>
        <w:tab/>
        <w:t>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5.</w:t>
      </w:r>
      <w:r>
        <w:rPr>
          <w:rFonts w:ascii="Times New Roman" w:eastAsia="Times New Roman" w:hAnsi="Times New Roman" w:cs="Times New Roman"/>
          <w:sz w:val="24"/>
          <w:szCs w:val="24"/>
        </w:rPr>
        <w:tab/>
        <w:t>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 по адресу: ___________</w:t>
      </w:r>
      <w:r>
        <w:rPr>
          <w:rFonts w:ascii="Times New Roman" w:eastAsia="Times New Roman" w:hAnsi="Times New Roman" w:cs="Times New Roman"/>
          <w:sz w:val="24"/>
          <w:szCs w:val="24"/>
          <w:vertAlign w:val="superscript"/>
        </w:rPr>
        <w:t>6</w:t>
      </w:r>
      <w:r>
        <w:rPr>
          <w:rFonts w:ascii="Times New Roman" w:eastAsia="Times New Roman" w:hAnsi="Times New Roman" w:cs="Times New Roman"/>
          <w:sz w:val="24"/>
          <w:szCs w:val="24"/>
        </w:rPr>
        <w:t>.</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6.</w:t>
      </w:r>
      <w:r>
        <w:rPr>
          <w:rFonts w:ascii="Times New Roman" w:eastAsia="Times New Roman" w:hAnsi="Times New Roman" w:cs="Times New Roman"/>
          <w:sz w:val="24"/>
          <w:szCs w:val="24"/>
        </w:rPr>
        <w:tab/>
        <w:t>Требование в форме электронного документа должно быть направлено (в случае если бенефициар направляет требование гаранту в форме электронного документа) ________</w:t>
      </w:r>
      <w:r>
        <w:rPr>
          <w:rFonts w:ascii="Times New Roman" w:eastAsia="Times New Roman" w:hAnsi="Times New Roman" w:cs="Times New Roman"/>
          <w:sz w:val="24"/>
          <w:szCs w:val="24"/>
          <w:vertAlign w:val="superscript"/>
        </w:rPr>
        <w:t>7</w:t>
      </w:r>
      <w:r>
        <w:rPr>
          <w:rFonts w:ascii="Times New Roman" w:eastAsia="Times New Roman" w:hAnsi="Times New Roman" w:cs="Times New Roman"/>
          <w:sz w:val="24"/>
          <w:szCs w:val="24"/>
        </w:rPr>
        <w:t>.</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7.</w:t>
      </w:r>
      <w:r>
        <w:rPr>
          <w:rFonts w:ascii="Times New Roman" w:eastAsia="Times New Roman" w:hAnsi="Times New Roman" w:cs="Times New Roman"/>
          <w:sz w:val="24"/>
          <w:szCs w:val="24"/>
        </w:rPr>
        <w:tab/>
        <w:t>В случае направления требования бенефициар обязан одновременно с таким требованием направить гаранту:</w:t>
      </w:r>
    </w:p>
    <w:p w:rsidR="00941A0B" w:rsidRDefault="003C621D">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а)</w:t>
      </w:r>
      <w:r>
        <w:rPr>
          <w:rFonts w:ascii="Times New Roman" w:eastAsia="Times New Roman" w:hAnsi="Times New Roman" w:cs="Times New Roman"/>
          <w:sz w:val="24"/>
          <w:szCs w:val="24"/>
        </w:rPr>
        <w:tab/>
        <w:t>расчет суммы, включаемой в требование по настоящей независимой гарантии;</w:t>
      </w:r>
    </w:p>
    <w:p w:rsidR="00941A0B" w:rsidRDefault="003C621D">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б)</w:t>
      </w:r>
      <w:r>
        <w:rPr>
          <w:rFonts w:ascii="Times New Roman" w:eastAsia="Times New Roman" w:hAnsi="Times New Roman" w:cs="Times New Roman"/>
          <w:sz w:val="24"/>
          <w:szCs w:val="24"/>
        </w:rPr>
        <w:tab/>
        <w:t>документ, содержащий указание на нарушения принципалом обязательств, предусмотренных договором;</w:t>
      </w:r>
    </w:p>
    <w:p w:rsidR="00941A0B" w:rsidRDefault="003C621D">
      <w:pPr>
        <w:widowControl w:val="0"/>
        <w:tabs>
          <w:tab w:val="left" w:pos="284"/>
        </w:tabs>
        <w:jc w:val="both"/>
        <w:rPr>
          <w:rFonts w:ascii="Times New Roman" w:hAnsi="Times New Roman" w:cs="Times New Roman"/>
          <w:sz w:val="26"/>
          <w:szCs w:val="26"/>
        </w:rPr>
      </w:pPr>
      <w:r>
        <w:rPr>
          <w:rFonts w:ascii="Times New Roman" w:eastAsia="Times New Roman" w:hAnsi="Times New Roman" w:cs="Times New Roman"/>
          <w:sz w:val="24"/>
          <w:szCs w:val="24"/>
        </w:rPr>
        <w:t>в)</w:t>
      </w:r>
      <w:r>
        <w:rPr>
          <w:rFonts w:ascii="Times New Roman" w:eastAsia="Times New Roman" w:hAnsi="Times New Roman" w:cs="Times New Roman"/>
          <w:sz w:val="24"/>
          <w:szCs w:val="24"/>
        </w:rPr>
        <w:tab/>
        <w:t>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8.</w:t>
      </w:r>
      <w:r>
        <w:rPr>
          <w:rFonts w:ascii="Times New Roman" w:eastAsia="Times New Roman" w:hAnsi="Times New Roman" w:cs="Times New Roman"/>
          <w:sz w:val="24"/>
          <w:szCs w:val="24"/>
        </w:rPr>
        <w:tab/>
        <w:t>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9.</w:t>
      </w:r>
      <w:r>
        <w:rPr>
          <w:rFonts w:ascii="Times New Roman" w:eastAsia="Times New Roman" w:hAnsi="Times New Roman" w:cs="Times New Roman"/>
          <w:sz w:val="24"/>
          <w:szCs w:val="24"/>
        </w:rPr>
        <w:tab/>
        <w:t>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 .</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10.</w:t>
      </w:r>
      <w:r>
        <w:rPr>
          <w:rFonts w:ascii="Times New Roman" w:eastAsia="Times New Roman" w:hAnsi="Times New Roman" w:cs="Times New Roman"/>
          <w:sz w:val="24"/>
          <w:szCs w:val="24"/>
        </w:rPr>
        <w:tab/>
        <w:t>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11.</w:t>
      </w:r>
      <w:r>
        <w:rPr>
          <w:rFonts w:ascii="Times New Roman" w:eastAsia="Times New Roman" w:hAnsi="Times New Roman" w:cs="Times New Roman"/>
          <w:sz w:val="24"/>
          <w:szCs w:val="24"/>
        </w:rPr>
        <w:tab/>
        <w:t>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12.</w:t>
      </w:r>
      <w:r>
        <w:rPr>
          <w:rFonts w:ascii="Times New Roman" w:eastAsia="Times New Roman" w:hAnsi="Times New Roman" w:cs="Times New Roman"/>
          <w:sz w:val="24"/>
          <w:szCs w:val="24"/>
        </w:rPr>
        <w:tab/>
        <w:t>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13.</w:t>
      </w:r>
      <w:r>
        <w:rPr>
          <w:rFonts w:ascii="Times New Roman" w:eastAsia="Times New Roman" w:hAnsi="Times New Roman" w:cs="Times New Roman"/>
          <w:sz w:val="24"/>
          <w:szCs w:val="24"/>
        </w:rPr>
        <w:tab/>
        <w:t>Все расходы, возникающие в связи с перечислением гарантом денежных средств по настоящей независимой гарантии бенефициару, несет гарант.</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14.</w:t>
      </w:r>
      <w:r>
        <w:rPr>
          <w:rFonts w:ascii="Times New Roman" w:eastAsia="Times New Roman" w:hAnsi="Times New Roman" w:cs="Times New Roman"/>
          <w:sz w:val="24"/>
          <w:szCs w:val="24"/>
        </w:rPr>
        <w:tab/>
        <w:t>Исключение банка (если настоящая независимая гарантия выдана банком) из перечня, предусмотренного частью 1.2 статьи 45 Федерального закона «О контрактной системе в сфере закупок товаров, работ, услуг для обеспечения 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1.7 указанной статьи ,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15.</w:t>
      </w:r>
      <w:r>
        <w:rPr>
          <w:rFonts w:ascii="Times New Roman" w:eastAsia="Times New Roman" w:hAnsi="Times New Roman" w:cs="Times New Roman"/>
          <w:sz w:val="24"/>
          <w:szCs w:val="24"/>
        </w:rPr>
        <w:tab/>
        <w:t>Споры, возникающие в связи с исполнением обязательств по настоящей независимой гарантии, подлежат рассмотрению в арбитражном суде г. Москвы.</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16.</w:t>
      </w:r>
      <w:r>
        <w:rPr>
          <w:rFonts w:ascii="Times New Roman" w:eastAsia="Times New Roman" w:hAnsi="Times New Roman" w:cs="Times New Roman"/>
          <w:sz w:val="24"/>
          <w:szCs w:val="24"/>
        </w:rPr>
        <w:tab/>
        <w:t>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17.</w:t>
      </w:r>
      <w:r>
        <w:rPr>
          <w:rFonts w:ascii="Times New Roman" w:eastAsia="Times New Roman" w:hAnsi="Times New Roman" w:cs="Times New Roman"/>
          <w:sz w:val="24"/>
          <w:szCs w:val="24"/>
        </w:rPr>
        <w:tab/>
        <w:t>Настоящая независимая гарантия вступает в силу, обязанности по договору предоставления настоящей независимой гарантии подлежат исполнению</w:t>
      </w:r>
      <w:r>
        <w:rPr>
          <w:rFonts w:ascii="Times New Roman" w:eastAsia="Times New Roman" w:hAnsi="Times New Roman" w:cs="Times New Roman"/>
          <w:sz w:val="24"/>
          <w:szCs w:val="24"/>
          <w:vertAlign w:val="superscript"/>
        </w:rPr>
        <w:t>8-1</w:t>
      </w:r>
      <w:r>
        <w:rPr>
          <w:rFonts w:ascii="Times New Roman" w:eastAsia="Times New Roman" w:hAnsi="Times New Roman" w:cs="Times New Roman"/>
          <w:sz w:val="24"/>
          <w:szCs w:val="24"/>
        </w:rPr>
        <w:t xml:space="preserve"> со дня заключения договора, для обеспечения исполнения которого выдана настоящая независимая гарантия.</w:t>
      </w:r>
    </w:p>
    <w:p w:rsidR="00941A0B" w:rsidRDefault="003C621D">
      <w:pPr>
        <w:widowControl w:val="0"/>
        <w:tabs>
          <w:tab w:val="left" w:pos="426"/>
        </w:tabs>
        <w:jc w:val="both"/>
        <w:rPr>
          <w:rFonts w:ascii="Times New Roman" w:hAnsi="Times New Roman" w:cs="Times New Roman"/>
          <w:sz w:val="26"/>
          <w:szCs w:val="26"/>
        </w:rPr>
      </w:pPr>
      <w:r>
        <w:rPr>
          <w:rFonts w:ascii="Times New Roman" w:eastAsia="Times New Roman" w:hAnsi="Times New Roman" w:cs="Times New Roman"/>
          <w:sz w:val="24"/>
          <w:szCs w:val="24"/>
        </w:rPr>
        <w:t>18.</w:t>
      </w:r>
      <w:r>
        <w:rPr>
          <w:rFonts w:ascii="Times New Roman" w:eastAsia="Times New Roman" w:hAnsi="Times New Roman" w:cs="Times New Roman"/>
          <w:sz w:val="24"/>
          <w:szCs w:val="24"/>
        </w:rPr>
        <w:tab/>
        <w:t>Настоящая независимая гарантия представлена в рамках договора _________ (</w:t>
      </w:r>
      <w:r>
        <w:rPr>
          <w:rFonts w:ascii="Times New Roman" w:eastAsia="Times New Roman" w:hAnsi="Times New Roman" w:cs="Times New Roman"/>
          <w:i/>
          <w:sz w:val="24"/>
          <w:szCs w:val="24"/>
        </w:rPr>
        <w:t>указывается дата, номер договора</w:t>
      </w:r>
      <w:r>
        <w:rPr>
          <w:rFonts w:ascii="Times New Roman" w:eastAsia="Times New Roman" w:hAnsi="Times New Roman" w:cs="Times New Roman"/>
          <w:sz w:val="24"/>
          <w:szCs w:val="24"/>
        </w:rPr>
        <w:t>)* (*</w:t>
      </w:r>
      <w:r>
        <w:rPr>
          <w:rFonts w:ascii="Times New Roman" w:eastAsia="Times New Roman" w:hAnsi="Times New Roman" w:cs="Times New Roman"/>
          <w:bCs/>
          <w:i/>
          <w:sz w:val="24"/>
          <w:szCs w:val="24"/>
        </w:rPr>
        <w:t>включается в текст независимой гарантии в случае пролонгации независимой гарантии/предоставления независимой гарантии после заключения договора).</w:t>
      </w:r>
    </w:p>
    <w:p w:rsidR="00941A0B" w:rsidRDefault="003C621D">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w:t>
      </w:r>
      <w:r>
        <w:rPr>
          <w:rFonts w:ascii="Times New Roman" w:eastAsia="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w:t>
      </w:r>
      <w:r>
        <w:rPr>
          <w:rFonts w:ascii="Times New Roman" w:eastAsia="Times New Roman" w:hAnsi="Times New Roman" w:cs="Times New Roman"/>
          <w:bCs/>
          <w:sz w:val="24"/>
          <w:szCs w:val="24"/>
        </w:rPr>
        <w:t>).</w:t>
      </w:r>
    </w:p>
    <w:p w:rsidR="00941A0B" w:rsidRDefault="003C621D">
      <w:pPr>
        <w:widowControl w:val="0"/>
        <w:jc w:val="both"/>
        <w:rPr>
          <w:rFonts w:ascii="Times New Roman" w:hAnsi="Times New Roman" w:cs="Times New Roman"/>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по возврату авансовой задолженности в установленный договором срок</w:t>
      </w:r>
      <w:r>
        <w:rPr>
          <w:rFonts w:ascii="Times New Roman" w:eastAsia="Times New Roman" w:hAnsi="Times New Roman" w:cs="Times New Roman"/>
          <w:sz w:val="24"/>
          <w:szCs w:val="24"/>
        </w:rPr>
        <w:t>* (</w:t>
      </w:r>
      <w:r>
        <w:rPr>
          <w:rFonts w:ascii="Times New Roman" w:eastAsia="Times New Roman" w:hAnsi="Times New Roman" w:cs="Times New Roman"/>
          <w:bCs/>
          <w:sz w:val="24"/>
          <w:szCs w:val="24"/>
        </w:rPr>
        <w:t>*</w:t>
      </w:r>
      <w:r>
        <w:rPr>
          <w:rFonts w:ascii="Times New Roman" w:eastAsia="Times New Roman" w:hAnsi="Times New Roman" w:cs="Times New Roman"/>
          <w:bCs/>
          <w:i/>
          <w:sz w:val="24"/>
          <w:szCs w:val="24"/>
        </w:rPr>
        <w:t>включается в текст независимой гарантии, если независимая гарантия выдана только во исполнение обязательств контрагента по возврату авансовых платежей</w:t>
      </w:r>
      <w:r>
        <w:rPr>
          <w:rFonts w:ascii="Times New Roman" w:eastAsia="Times New Roman" w:hAnsi="Times New Roman" w:cs="Times New Roman"/>
          <w:bCs/>
          <w:sz w:val="24"/>
          <w:szCs w:val="24"/>
        </w:rPr>
        <w:t>).</w:t>
      </w:r>
    </w:p>
    <w:p w:rsidR="00941A0B" w:rsidRDefault="003C621D">
      <w:pPr>
        <w:widowControl w:val="0"/>
        <w:jc w:val="both"/>
        <w:rPr>
          <w:rFonts w:ascii="Times New Roman" w:hAnsi="Times New Roman" w:cs="Times New Roman"/>
          <w:sz w:val="26"/>
          <w:szCs w:val="26"/>
        </w:rPr>
      </w:pPr>
      <w:r>
        <w:rPr>
          <w:rFonts w:ascii="Times New Roman" w:eastAsia="Times New Roman" w:hAnsi="Times New Roman" w:cs="Times New Roman"/>
          <w:bCs/>
          <w:sz w:val="24"/>
          <w:szCs w:val="24"/>
        </w:rPr>
        <w:t>Действие настоящей независимой гарантии распространяется на надлежащее исполнение принципалом его обязательств в течение срока исполнения основного обязательства по договору, включающих</w:t>
      </w:r>
      <w:r>
        <w:rPr>
          <w:rFonts w:ascii="Times New Roman" w:eastAsia="Times New Roman" w:hAnsi="Times New Roman" w:cs="Times New Roman"/>
          <w:sz w:val="24"/>
          <w:szCs w:val="24"/>
        </w:rPr>
        <w:t xml:space="preserve"> в том числе обязательства принципала </w:t>
      </w:r>
      <w:r>
        <w:rPr>
          <w:rFonts w:ascii="Times New Roman" w:eastAsia="Times New Roman" w:hAnsi="Times New Roman" w:cs="Times New Roman"/>
          <w:bCs/>
          <w:sz w:val="24"/>
          <w:szCs w:val="24"/>
        </w:rPr>
        <w:t>по возврату авансовой задолженности в установленный договором срок</w:t>
      </w:r>
      <w:r>
        <w:rPr>
          <w:rFonts w:ascii="Times New Roman" w:eastAsia="Times New Roman" w:hAnsi="Times New Roman" w:cs="Times New Roman"/>
          <w:sz w:val="24"/>
          <w:szCs w:val="24"/>
        </w:rPr>
        <w:t>* (</w:t>
      </w:r>
      <w:r>
        <w:rPr>
          <w:rFonts w:ascii="Times New Roman" w:eastAsia="Times New Roman" w:hAnsi="Times New Roman" w:cs="Times New Roman"/>
          <w:bCs/>
          <w:sz w:val="24"/>
          <w:szCs w:val="24"/>
        </w:rPr>
        <w:t>*</w:t>
      </w:r>
      <w:r>
        <w:rPr>
          <w:rFonts w:ascii="Times New Roman" w:eastAsia="Times New Roman" w:hAnsi="Times New Roman" w:cs="Times New Roman"/>
          <w:bCs/>
          <w:i/>
          <w:sz w:val="24"/>
          <w:szCs w:val="24"/>
        </w:rPr>
        <w:t>включается в текст гарантии, если гарантия выдана во исполнение обязательств контрагента, включая обязательства по возврату авансовых платежей</w:t>
      </w:r>
      <w:r>
        <w:rPr>
          <w:rFonts w:ascii="Times New Roman" w:eastAsia="Times New Roman" w:hAnsi="Times New Roman" w:cs="Times New Roman"/>
          <w:bCs/>
          <w:sz w:val="24"/>
          <w:szCs w:val="24"/>
        </w:rPr>
        <w:t>).</w:t>
      </w:r>
    </w:p>
    <w:p w:rsidR="00941A0B" w:rsidRDefault="003C621D">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 xml:space="preserve">Настоящая независимая гарантия может быть изменена гарантом с письменного согласия бенефициара. Все изменения к настоящей независимой гарантии должны быть оформлены в виде письменного документа - изменения к независимой гарантии. </w:t>
      </w:r>
    </w:p>
    <w:p w:rsidR="00941A0B" w:rsidRDefault="003C621D">
      <w:pPr>
        <w:widowControl w:val="0"/>
        <w:jc w:val="both"/>
        <w:rPr>
          <w:rFonts w:ascii="Times New Roman" w:hAnsi="Times New Roman" w:cs="Times New Roman"/>
          <w:bCs/>
          <w:sz w:val="26"/>
          <w:szCs w:val="26"/>
        </w:rPr>
      </w:pPr>
      <w:r>
        <w:rPr>
          <w:rFonts w:ascii="Times New Roman" w:eastAsia="Times New Roman" w:hAnsi="Times New Roman" w:cs="Times New Roman"/>
          <w:bCs/>
          <w:sz w:val="24"/>
          <w:szCs w:val="24"/>
        </w:rPr>
        <w:t>Письменное согласие бенефициара на изменение соответствующих условий настоящей независимой гарантии направляется гаранту до внесения изменений в независимую гарантию. Изменения в условия независимой гарантии вступают в силу с даты их выпуска гарантом, если иной момент вступления их в силу не определен в таких изменениях.</w:t>
      </w:r>
    </w:p>
    <w:p w:rsidR="00941A0B" w:rsidRDefault="003C621D">
      <w:pPr>
        <w:widowControl w:val="0"/>
        <w:jc w:val="both"/>
        <w:rPr>
          <w:rFonts w:ascii="Times New Roman" w:hAnsi="Times New Roman" w:cs="Times New Roman"/>
          <w:sz w:val="26"/>
          <w:szCs w:val="26"/>
        </w:rPr>
      </w:pPr>
      <w:r>
        <w:rPr>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rsidR="00941A0B" w:rsidRDefault="003C621D">
      <w:pPr>
        <w:widowControl w:val="0"/>
        <w:jc w:val="both"/>
        <w:rPr>
          <w:sz w:val="26"/>
          <w:szCs w:val="26"/>
        </w:rPr>
      </w:pPr>
      <w:r>
        <w:rPr>
          <w:rFonts w:ascii="Times New Roman" w:eastAsia="Times New Roman" w:hAnsi="Times New Roman" w:cs="Times New Roman"/>
          <w:sz w:val="24"/>
          <w:szCs w:val="24"/>
        </w:rPr>
        <w:t>Действие настоящей независимой гарантии регулируется законодательством Российской Федерации.</w:t>
      </w:r>
    </w:p>
    <w:tbl>
      <w:tblPr>
        <w:tblW w:w="0" w:type="auto"/>
        <w:tblInd w:w="28" w:type="dxa"/>
        <w:tblLayout w:type="fixed"/>
        <w:tblCellMar>
          <w:left w:w="90" w:type="dxa"/>
          <w:right w:w="90" w:type="dxa"/>
        </w:tblCellMar>
        <w:tblLook w:val="04A0" w:firstRow="1" w:lastRow="0" w:firstColumn="1" w:lastColumn="0" w:noHBand="0" w:noVBand="1"/>
      </w:tblPr>
      <w:tblGrid>
        <w:gridCol w:w="300"/>
        <w:gridCol w:w="600"/>
        <w:gridCol w:w="300"/>
        <w:gridCol w:w="750"/>
        <w:gridCol w:w="450"/>
        <w:gridCol w:w="450"/>
        <w:gridCol w:w="450"/>
        <w:gridCol w:w="1650"/>
        <w:gridCol w:w="210"/>
        <w:gridCol w:w="1800"/>
        <w:gridCol w:w="300"/>
        <w:gridCol w:w="750"/>
        <w:gridCol w:w="1350"/>
      </w:tblGrid>
      <w:tr w:rsidR="00941A0B">
        <w:tc>
          <w:tcPr>
            <w:tcW w:w="3300" w:type="dxa"/>
            <w:gridSpan w:val="7"/>
            <w:tcMar>
              <w:top w:w="114" w:type="dxa"/>
              <w:left w:w="28" w:type="dxa"/>
              <w:bottom w:w="114" w:type="dxa"/>
              <w:right w:w="28" w:type="dxa"/>
            </w:tcMar>
          </w:tcPr>
          <w:p w:rsidR="00941A0B" w:rsidRDefault="003C621D">
            <w:pPr>
              <w:widowControl w:val="0"/>
              <w:jc w:val="both"/>
              <w:rPr>
                <w:rFonts w:ascii="Times New Roman" w:hAnsi="Times New Roman" w:cs="Times New Roman"/>
                <w:sz w:val="26"/>
                <w:szCs w:val="26"/>
              </w:rPr>
            </w:pPr>
            <w:r>
              <w:rPr>
                <w:rFonts w:ascii="Times New Roman" w:eastAsia="Times New Roman" w:hAnsi="Times New Roman" w:cs="Times New Roman"/>
                <w:sz w:val="24"/>
                <w:szCs w:val="24"/>
              </w:rPr>
              <w:t>Уполномоченное лицо гаранта, действующее на основании _______________ (</w:t>
            </w:r>
            <w:r>
              <w:rPr>
                <w:rStyle w:val="afffff7"/>
                <w:rFonts w:ascii="Times New Roman" w:eastAsia="Times New Roman" w:hAnsi="Times New Roman" w:cs="Times New Roman"/>
                <w:i/>
                <w:sz w:val="24"/>
                <w:szCs w:val="24"/>
              </w:rPr>
              <w:t>наименование и реквизиты документа</w:t>
            </w:r>
            <w:r>
              <w:rPr>
                <w:rFonts w:ascii="Times New Roman" w:eastAsia="Times New Roman" w:hAnsi="Times New Roman" w:cs="Times New Roman"/>
                <w:sz w:val="24"/>
                <w:szCs w:val="24"/>
              </w:rPr>
              <w:t xml:space="preserve">) </w:t>
            </w:r>
          </w:p>
        </w:tc>
        <w:tc>
          <w:tcPr>
            <w:tcW w:w="16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8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100" w:type="dxa"/>
            <w:gridSpan w:val="2"/>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300" w:type="dxa"/>
            <w:gridSpan w:val="7"/>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65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41A0B" w:rsidRDefault="003C621D">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(должность) </w:t>
            </w: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800" w:type="dxa"/>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41A0B" w:rsidRDefault="003C621D">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(подпись) </w:t>
            </w:r>
          </w:p>
        </w:tc>
        <w:tc>
          <w:tcPr>
            <w:tcW w:w="30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2100" w:type="dxa"/>
            <w:gridSpan w:val="2"/>
            <w:tcBorders>
              <w:top w:val="single" w:sz="6" w:space="0" w:color="000000"/>
              <w:left w:val="none" w:sz="4" w:space="0" w:color="000000"/>
              <w:bottom w:val="none" w:sz="4" w:space="0" w:color="000000"/>
              <w:right w:val="none" w:sz="4" w:space="0" w:color="000000"/>
            </w:tcBorders>
            <w:tcMar>
              <w:top w:w="114" w:type="dxa"/>
              <w:left w:w="28" w:type="dxa"/>
              <w:bottom w:w="114" w:type="dxa"/>
              <w:right w:w="28" w:type="dxa"/>
            </w:tcMar>
          </w:tcPr>
          <w:p w:rsidR="00941A0B" w:rsidRDefault="003C621D">
            <w:pPr>
              <w:widowControl w:val="0"/>
              <w:jc w:val="center"/>
              <w:rPr>
                <w:rFonts w:ascii="Times New Roman" w:hAnsi="Times New Roman" w:cs="Times New Roman"/>
                <w:sz w:val="20"/>
                <w:szCs w:val="20"/>
              </w:rPr>
            </w:pPr>
            <w:r>
              <w:rPr>
                <w:rFonts w:ascii="Times New Roman" w:eastAsia="Times New Roman" w:hAnsi="Times New Roman" w:cs="Times New Roman"/>
                <w:sz w:val="24"/>
                <w:szCs w:val="24"/>
              </w:rPr>
              <w:t xml:space="preserve">(расшифровка подписи) </w:t>
            </w:r>
          </w:p>
        </w:tc>
      </w:tr>
      <w:tr w:rsidR="00941A0B">
        <w:tc>
          <w:tcPr>
            <w:tcW w:w="3300" w:type="dxa"/>
            <w:gridSpan w:val="7"/>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65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80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30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75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35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r>
      <w:tr w:rsidR="00941A0B">
        <w:tc>
          <w:tcPr>
            <w:tcW w:w="30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 </w:t>
            </w:r>
          </w:p>
        </w:tc>
        <w:tc>
          <w:tcPr>
            <w:tcW w:w="60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 </w:t>
            </w:r>
          </w:p>
        </w:tc>
        <w:tc>
          <w:tcPr>
            <w:tcW w:w="7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4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20 </w:t>
            </w:r>
          </w:p>
        </w:tc>
        <w:tc>
          <w:tcPr>
            <w:tcW w:w="4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450" w:type="dxa"/>
            <w:tcMar>
              <w:top w:w="114" w:type="dxa"/>
              <w:left w:w="28" w:type="dxa"/>
              <w:bottom w:w="114" w:type="dxa"/>
              <w:right w:w="28" w:type="dxa"/>
            </w:tcMar>
          </w:tcPr>
          <w:p w:rsidR="00941A0B" w:rsidRDefault="003C621D">
            <w:pPr>
              <w:widowControl w:val="0"/>
              <w:rPr>
                <w:rFonts w:ascii="Times New Roman" w:hAnsi="Times New Roman" w:cs="Times New Roman"/>
                <w:sz w:val="26"/>
                <w:szCs w:val="26"/>
              </w:rPr>
            </w:pPr>
            <w:r>
              <w:rPr>
                <w:rFonts w:ascii="Times New Roman" w:eastAsia="Times New Roman" w:hAnsi="Times New Roman" w:cs="Times New Roman"/>
                <w:sz w:val="24"/>
                <w:szCs w:val="24"/>
              </w:rPr>
              <w:t xml:space="preserve">г. </w:t>
            </w:r>
          </w:p>
        </w:tc>
        <w:tc>
          <w:tcPr>
            <w:tcW w:w="16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8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30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7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3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300" w:type="dxa"/>
            <w:gridSpan w:val="7"/>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65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80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30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750" w:type="dxa"/>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c>
          <w:tcPr>
            <w:tcW w:w="1350" w:type="dxa"/>
            <w:tcBorders>
              <w:top w:val="none" w:sz="4" w:space="0" w:color="000000"/>
              <w:left w:val="none" w:sz="4" w:space="0" w:color="000000"/>
              <w:bottom w:val="single" w:sz="6" w:space="0" w:color="000000"/>
              <w:right w:val="none" w:sz="4"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0"/>
                <w:szCs w:val="20"/>
              </w:rPr>
            </w:pPr>
          </w:p>
        </w:tc>
      </w:tr>
      <w:tr w:rsidR="00941A0B">
        <w:tc>
          <w:tcPr>
            <w:tcW w:w="3300" w:type="dxa"/>
            <w:gridSpan w:val="7"/>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6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85"/>
              <w:jc w:val="right"/>
              <w:rPr>
                <w:rFonts w:ascii="Times New Roman" w:hAnsi="Times New Roman" w:cs="Times New Roman"/>
                <w:sz w:val="26"/>
                <w:szCs w:val="26"/>
              </w:rPr>
            </w:pPr>
            <w:r>
              <w:rPr>
                <w:rFonts w:ascii="Times New Roman" w:eastAsia="Times New Roman" w:hAnsi="Times New Roman" w:cs="Times New Roman"/>
                <w:sz w:val="24"/>
                <w:szCs w:val="24"/>
              </w:rPr>
              <w:t>Лист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r w:rsidR="00941A0B">
        <w:tc>
          <w:tcPr>
            <w:tcW w:w="3300" w:type="dxa"/>
            <w:gridSpan w:val="7"/>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165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10" w:type="dxa"/>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c>
          <w:tcPr>
            <w:tcW w:w="2850" w:type="dxa"/>
            <w:gridSpan w:val="3"/>
            <w:tcBorders>
              <w:top w:val="none" w:sz="4" w:space="0" w:color="000000"/>
              <w:left w:val="none" w:sz="4" w:space="0" w:color="000000"/>
              <w:bottom w:val="none" w:sz="4" w:space="0" w:color="000000"/>
              <w:right w:val="single" w:sz="6" w:space="0" w:color="000000"/>
            </w:tcBorders>
            <w:tcMar>
              <w:top w:w="114" w:type="dxa"/>
              <w:left w:w="28" w:type="dxa"/>
              <w:bottom w:w="114" w:type="dxa"/>
              <w:right w:w="28" w:type="dxa"/>
            </w:tcMar>
          </w:tcPr>
          <w:p w:rsidR="00941A0B" w:rsidRDefault="003C621D">
            <w:pPr>
              <w:widowControl w:val="0"/>
              <w:ind w:right="185"/>
              <w:jc w:val="right"/>
              <w:rPr>
                <w:rFonts w:ascii="Times New Roman" w:hAnsi="Times New Roman" w:cs="Times New Roman"/>
                <w:sz w:val="26"/>
                <w:szCs w:val="26"/>
              </w:rPr>
            </w:pPr>
            <w:r>
              <w:rPr>
                <w:rFonts w:ascii="Times New Roman" w:eastAsia="Times New Roman" w:hAnsi="Times New Roman" w:cs="Times New Roman"/>
                <w:sz w:val="24"/>
                <w:szCs w:val="24"/>
              </w:rPr>
              <w:t xml:space="preserve">Всего листов </w:t>
            </w:r>
          </w:p>
        </w:tc>
        <w:tc>
          <w:tcPr>
            <w:tcW w:w="1350" w:type="dxa"/>
            <w:tcBorders>
              <w:top w:val="single" w:sz="6" w:space="0" w:color="000000"/>
              <w:left w:val="single" w:sz="6" w:space="0" w:color="000000"/>
              <w:bottom w:val="single" w:sz="6" w:space="0" w:color="000000"/>
              <w:right w:val="single" w:sz="6" w:space="0" w:color="000000"/>
            </w:tcBorders>
            <w:tcMar>
              <w:top w:w="114" w:type="dxa"/>
              <w:left w:w="28" w:type="dxa"/>
              <w:bottom w:w="114" w:type="dxa"/>
              <w:right w:w="28" w:type="dxa"/>
            </w:tcMar>
          </w:tcPr>
          <w:p w:rsidR="00941A0B" w:rsidRDefault="00941A0B">
            <w:pPr>
              <w:widowControl w:val="0"/>
              <w:rPr>
                <w:rFonts w:ascii="Times New Roman" w:hAnsi="Times New Roman" w:cs="Times New Roman"/>
                <w:sz w:val="26"/>
                <w:szCs w:val="26"/>
              </w:rPr>
            </w:pPr>
          </w:p>
        </w:tc>
      </w:tr>
    </w:tbl>
    <w:p w:rsidR="00941A0B" w:rsidRDefault="003C621D">
      <w:pPr>
        <w:widowControl w:val="0"/>
        <w:jc w:val="both"/>
        <w:rPr>
          <w:sz w:val="20"/>
          <w:szCs w:val="20"/>
        </w:rPr>
      </w:pPr>
      <w:r>
        <w:rPr>
          <w:sz w:val="20"/>
          <w:szCs w:val="20"/>
        </w:rPr>
        <w:t xml:space="preserve">________________ </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1 </w:t>
      </w:r>
      <w:r>
        <w:rPr>
          <w:rFonts w:ascii="Times New Roman" w:eastAsia="Times New Roman" w:hAnsi="Times New Roman" w:cs="Times New Roman"/>
          <w:sz w:val="20"/>
          <w:szCs w:val="20"/>
        </w:rPr>
        <w:t>Указывается при наличии.</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2 </w:t>
      </w:r>
      <w:r>
        <w:rPr>
          <w:rFonts w:ascii="Times New Roman" w:eastAsia="Times New Roman" w:hAnsi="Times New Roman" w:cs="Times New Roman"/>
          <w:spacing w:val="-4"/>
          <w:sz w:val="20"/>
          <w:szCs w:val="20"/>
        </w:rPr>
        <w:t>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r>
        <w:rPr>
          <w:rFonts w:ascii="Times New Roman" w:eastAsia="Times New Roman" w:hAnsi="Times New Roman" w:cs="Times New Roman"/>
          <w:sz w:val="20"/>
          <w:szCs w:val="20"/>
        </w:rPr>
        <w:t>.</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3 </w:t>
      </w:r>
      <w:r>
        <w:rPr>
          <w:rFonts w:ascii="Times New Roman" w:eastAsia="Times New Roman" w:hAnsi="Times New Roman" w:cs="Times New Roman"/>
          <w:sz w:val="20"/>
          <w:szCs w:val="20"/>
        </w:rPr>
        <w:t xml:space="preserve">Указывается, если принципал является юридическим лицом, аккредитованным филиалом или представительством иностранного юридического лица. </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4 </w:t>
      </w:r>
      <w:r>
        <w:rPr>
          <w:rFonts w:ascii="Times New Roman" w:eastAsia="Times New Roman" w:hAnsi="Times New Roman" w:cs="Times New Roman"/>
          <w:sz w:val="20"/>
          <w:szCs w:val="20"/>
        </w:rPr>
        <w:t>Указывается в соответствии с извещением об осуществлении конкурентной закупки.</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5 </w:t>
      </w:r>
      <w:r>
        <w:rPr>
          <w:rFonts w:ascii="Times New Roman" w:eastAsia="Times New Roman" w:hAnsi="Times New Roman" w:cs="Times New Roman"/>
          <w:spacing w:val="-4"/>
          <w:sz w:val="20"/>
          <w:szCs w:val="20"/>
        </w:rPr>
        <w:t>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60 дней, в том числе в случае его изменения. В случае предоставления независимой гарантии до даты заключения договора, в разделе «Срок вступления независимой гарантии в силу» указывается событие: «со дня заключения договора, для обеспечения исполнения которого выдана настоящая независимая гарантия»</w:t>
      </w:r>
      <w:r>
        <w:rPr>
          <w:rFonts w:ascii="Times New Roman" w:eastAsia="Times New Roman" w:hAnsi="Times New Roman" w:cs="Times New Roman"/>
          <w:sz w:val="20"/>
          <w:szCs w:val="20"/>
        </w:rPr>
        <w:t>.</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 xml:space="preserve">6 </w:t>
      </w:r>
      <w:r>
        <w:rPr>
          <w:rFonts w:ascii="Times New Roman" w:eastAsia="Times New Roman" w:hAnsi="Times New Roman" w:cs="Times New Roman"/>
          <w:sz w:val="20"/>
          <w:szCs w:val="20"/>
        </w:rPr>
        <w:t>Указывается почтовый адрес.</w:t>
      </w:r>
    </w:p>
    <w:p w:rsidR="00941A0B" w:rsidRDefault="003C621D">
      <w:pPr>
        <w:widowControl w:val="0"/>
        <w:jc w:val="both"/>
        <w:rPr>
          <w:rFonts w:ascii="Times New Roman" w:hAnsi="Times New Roman" w:cs="Times New Roman"/>
          <w:sz w:val="20"/>
          <w:szCs w:val="20"/>
        </w:rPr>
      </w:pPr>
      <w:r>
        <w:rPr>
          <w:rFonts w:ascii="Times New Roman" w:eastAsia="Times New Roman" w:hAnsi="Times New Roman" w:cs="Times New Roman"/>
          <w:sz w:val="20"/>
          <w:szCs w:val="20"/>
          <w:vertAlign w:val="superscript"/>
        </w:rPr>
        <w:t>7</w:t>
      </w:r>
      <w:r>
        <w:rPr>
          <w:rFonts w:ascii="Times New Roman" w:eastAsia="Times New Roman" w:hAnsi="Times New Roman" w:cs="Times New Roman"/>
          <w:sz w:val="20"/>
          <w:szCs w:val="20"/>
        </w:rPr>
        <w:t>Указываются адрес электронной почты и (или) наименование информационной системы.</w:t>
      </w:r>
    </w:p>
    <w:p w:rsidR="00941A0B" w:rsidRDefault="003C621D">
      <w:pPr>
        <w:widowControl w:val="0"/>
        <w:rPr>
          <w:rFonts w:ascii="Times New Roman" w:hAnsi="Times New Roman" w:cs="Times New Roman"/>
          <w:b/>
          <w:bCs/>
          <w:sz w:val="26"/>
          <w:szCs w:val="26"/>
        </w:rPr>
      </w:pPr>
      <w:r>
        <w:rPr>
          <w:rStyle w:val="afffff7"/>
          <w:rFonts w:ascii="Times New Roman" w:eastAsia="Times New Roman" w:hAnsi="Times New Roman" w:cs="Times New Roman"/>
          <w:sz w:val="20"/>
          <w:szCs w:val="20"/>
          <w:vertAlign w:val="superscript"/>
        </w:rPr>
        <w:t>8-1</w:t>
      </w:r>
      <w:r>
        <w:rPr>
          <w:rStyle w:val="afffff7"/>
          <w:rFonts w:ascii="Times New Roman" w:eastAsia="Times New Roman" w:hAnsi="Times New Roman" w:cs="Times New Roman"/>
          <w:sz w:val="20"/>
          <w:szCs w:val="20"/>
        </w:rPr>
        <w:t>Слова «обязанности по договору предоставления настоящей независимой гарантии подлежат исполнению» указываются в случае заключения гарантом и принципалом такого договора.</w:t>
      </w:r>
    </w:p>
    <w:p w:rsidR="00941A0B" w:rsidRDefault="00941A0B">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jc w:val="center"/>
        <w:rPr>
          <w:rFonts w:ascii="Times New Roman" w:hAnsi="Times New Roman" w:cs="Times New Roman"/>
          <w:b/>
          <w:bCs/>
          <w:sz w:val="24"/>
          <w:szCs w:val="24"/>
        </w:rPr>
      </w:pPr>
    </w:p>
    <w:p w:rsidR="00941A0B" w:rsidRDefault="003C621D">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7.2 </w:t>
      </w:r>
    </w:p>
    <w:p w:rsidR="00941A0B" w:rsidRDefault="003C621D">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spacing w:after="160" w:line="259" w:lineRule="auto"/>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от «___» ________ 20__ г.</w:t>
      </w:r>
    </w:p>
    <w:p w:rsidR="00941A0B" w:rsidRDefault="003C621D">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rPr>
        <w:t>Форма изменения к независимой гарантии</w:t>
      </w:r>
    </w:p>
    <w:p w:rsidR="00941A0B" w:rsidRDefault="00941A0B">
      <w:pPr>
        <w:spacing w:after="160" w:line="259" w:lineRule="auto"/>
        <w:jc w:val="center"/>
        <w:rPr>
          <w:rFonts w:ascii="Times New Roman" w:hAnsi="Times New Roman" w:cs="Times New Roman"/>
          <w:b/>
          <w:bCs/>
          <w:sz w:val="24"/>
          <w:szCs w:val="24"/>
        </w:rPr>
      </w:pPr>
    </w:p>
    <w:p w:rsidR="00941A0B" w:rsidRDefault="003C621D">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ИЗМЕНЕНИЕ № ____</w:t>
      </w:r>
    </w:p>
    <w:p w:rsidR="00941A0B" w:rsidRDefault="003C621D">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4"/>
          <w:szCs w:val="24"/>
        </w:rPr>
        <w:t>к независимой гарантии от ______ №____</w:t>
      </w:r>
    </w:p>
    <w:p w:rsidR="00941A0B" w:rsidRDefault="00941A0B">
      <w:pPr>
        <w:widowControl w:val="0"/>
        <w:jc w:val="both"/>
        <w:rPr>
          <w:rFonts w:ascii="Times New Roman" w:hAnsi="Times New Roman" w:cs="Times New Roman"/>
          <w:sz w:val="26"/>
          <w:szCs w:val="26"/>
        </w:rPr>
      </w:pPr>
    </w:p>
    <w:p w:rsidR="00941A0B" w:rsidRDefault="003C621D">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«___»___________20__ г.</w:t>
      </w:r>
    </w:p>
    <w:p w:rsidR="00941A0B" w:rsidRDefault="00941A0B">
      <w:pPr>
        <w:widowControl w:val="0"/>
        <w:ind w:firstLine="709"/>
        <w:jc w:val="both"/>
        <w:rPr>
          <w:rFonts w:ascii="Times New Roman" w:hAnsi="Times New Roman" w:cs="Times New Roman"/>
          <w:sz w:val="26"/>
          <w:szCs w:val="26"/>
        </w:rPr>
      </w:pPr>
    </w:p>
    <w:p w:rsidR="00941A0B" w:rsidRDefault="003C621D">
      <w:pPr>
        <w:widowControl w:val="0"/>
        <w:jc w:val="both"/>
        <w:rPr>
          <w:rFonts w:ascii="Times New Roman" w:hAnsi="Times New Roman" w:cs="Times New Roman"/>
          <w:i/>
          <w:iCs/>
          <w:sz w:val="26"/>
          <w:szCs w:val="26"/>
        </w:rPr>
      </w:pPr>
      <w:r>
        <w:rPr>
          <w:rStyle w:val="afffff7"/>
          <w:rFonts w:ascii="Times New Roman" w:eastAsia="Times New Roman" w:hAnsi="Times New Roman" w:cs="Times New Roman"/>
          <w:sz w:val="24"/>
          <w:szCs w:val="24"/>
        </w:rPr>
        <w:t>_____________________________ (</w:t>
      </w:r>
      <w:r>
        <w:rPr>
          <w:rStyle w:val="afffff7"/>
          <w:rFonts w:ascii="Times New Roman" w:eastAsia="Times New Roman" w:hAnsi="Times New Roman" w:cs="Times New Roman"/>
          <w:i/>
          <w:iCs/>
          <w:sz w:val="24"/>
          <w:szCs w:val="24"/>
        </w:rPr>
        <w:t>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 xml:space="preserve">________ </w:t>
      </w:r>
      <w:r>
        <w:rPr>
          <w:rStyle w:val="afffff7"/>
          <w:rFonts w:ascii="Times New Roman" w:eastAsia="Times New Roman" w:hAnsi="Times New Roman" w:cs="Times New Roman"/>
          <w:sz w:val="24"/>
          <w:szCs w:val="24"/>
        </w:rPr>
        <w:t xml:space="preserve">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6"/>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именуемое в дальнейшем «Гарант», в лице _____________ </w:t>
      </w:r>
      <w:r>
        <w:rPr>
          <w:rStyle w:val="afffff7"/>
          <w:rFonts w:ascii="Times New Roman" w:eastAsia="Times New Roman" w:hAnsi="Times New Roman" w:cs="Times New Roman"/>
          <w:i/>
          <w:iCs/>
          <w:sz w:val="24"/>
          <w:szCs w:val="24"/>
        </w:rPr>
        <w:t>(Ф.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вносит изменение в независимую гарантию от ______ года № ______, выданную на сумму ____________ рублей </w:t>
      </w:r>
      <w:r>
        <w:rPr>
          <w:rStyle w:val="afffff7"/>
          <w:rFonts w:ascii="Times New Roman" w:eastAsia="Times New Roman" w:hAnsi="Times New Roman" w:cs="Times New Roman"/>
          <w:i/>
          <w:iCs/>
          <w:sz w:val="24"/>
          <w:szCs w:val="24"/>
        </w:rPr>
        <w:t>(цифрами и прописью),</w:t>
      </w:r>
      <w:r>
        <w:rPr>
          <w:rStyle w:val="afffff7"/>
          <w:rFonts w:ascii="Times New Roman" w:eastAsia="Times New Roman" w:hAnsi="Times New Roman" w:cs="Times New Roman"/>
          <w:sz w:val="24"/>
          <w:szCs w:val="24"/>
        </w:rPr>
        <w:t xml:space="preserve"> сроком действия с _________ года по _________20___года (включительно) (далее - независимая гарантия) в пользу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именуемого в дальнейшем «Бенефициар», по просьбе </w:t>
      </w:r>
      <w:r>
        <w:rPr>
          <w:rStyle w:val="afffff7"/>
          <w:rFonts w:ascii="Times New Roman" w:eastAsia="Times New Roman" w:hAnsi="Times New Roman" w:cs="Times New Roman"/>
          <w:i/>
          <w:iCs/>
          <w:sz w:val="24"/>
          <w:szCs w:val="24"/>
        </w:rPr>
        <w:t>__________(полное или сокращенное</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наименование, ОГРН и/или ИНН),</w:t>
      </w:r>
      <w:r>
        <w:rPr>
          <w:rStyle w:val="afffff7"/>
          <w:rFonts w:ascii="Times New Roman" w:eastAsia="Times New Roman" w:hAnsi="Times New Roman" w:cs="Times New Roman"/>
          <w:sz w:val="24"/>
          <w:szCs w:val="24"/>
        </w:rPr>
        <w:t xml:space="preserve"> именуемого в дальнейшем «Принципал», в обеспечение </w:t>
      </w:r>
      <w:r>
        <w:rPr>
          <w:rStyle w:val="afffff7"/>
          <w:rFonts w:ascii="Times New Roman" w:eastAsia="Times New Roman" w:hAnsi="Times New Roman" w:cs="Times New Roman"/>
          <w:i/>
          <w:iCs/>
          <w:sz w:val="24"/>
          <w:szCs w:val="24"/>
        </w:rPr>
        <w:t>надлежащего исполнения обязательств/на возврат авансовых платежей/гарантийных обязательств</w:t>
      </w:r>
      <w:r>
        <w:rPr>
          <w:rStyle w:val="afffff7"/>
          <w:rFonts w:ascii="Times New Roman" w:eastAsia="Times New Roman" w:hAnsi="Times New Roman" w:cs="Times New Roman"/>
          <w:b/>
          <w:bCs/>
          <w:i/>
          <w:iCs/>
          <w:sz w:val="24"/>
          <w:szCs w:val="24"/>
        </w:rPr>
        <w:t>*</w:t>
      </w:r>
      <w:r>
        <w:rPr>
          <w:rStyle w:val="afffff7"/>
          <w:rFonts w:ascii="Times New Roman" w:eastAsia="Times New Roman" w:hAnsi="Times New Roman" w:cs="Times New Roman"/>
          <w:b/>
          <w:bCs/>
          <w:sz w:val="24"/>
          <w:szCs w:val="24"/>
        </w:rPr>
        <w:t xml:space="preserve"> </w:t>
      </w:r>
      <w:r>
        <w:rPr>
          <w:rStyle w:val="afffff7"/>
          <w:rFonts w:ascii="Times New Roman" w:eastAsia="Times New Roman" w:hAnsi="Times New Roman" w:cs="Times New Roman"/>
          <w:sz w:val="24"/>
          <w:szCs w:val="24"/>
        </w:rPr>
        <w:t>Принципала по договору от _____ №_____</w:t>
      </w:r>
      <w:r>
        <w:rPr>
          <w:rStyle w:val="afffff7"/>
          <w:rFonts w:ascii="Times New Roman" w:eastAsia="Times New Roman" w:hAnsi="Times New Roman" w:cs="Times New Roman"/>
          <w:i/>
          <w:iCs/>
          <w:sz w:val="24"/>
          <w:szCs w:val="24"/>
        </w:rPr>
        <w:t>.</w:t>
      </w:r>
    </w:p>
    <w:p w:rsidR="00941A0B" w:rsidRDefault="003C621D">
      <w:pPr>
        <w:widowControl w:val="0"/>
        <w:ind w:firstLine="709"/>
        <w:jc w:val="both"/>
        <w:rPr>
          <w:rFonts w:ascii="Times New Roman" w:hAnsi="Times New Roman" w:cs="Times New Roman"/>
          <w:i/>
          <w:iCs/>
        </w:rPr>
      </w:pPr>
      <w:r>
        <w:rPr>
          <w:rStyle w:val="afffff7"/>
          <w:rFonts w:ascii="Times New Roman" w:eastAsia="Times New Roman" w:hAnsi="Times New Roman" w:cs="Times New Roman"/>
          <w:i/>
          <w:iCs/>
          <w:sz w:val="24"/>
          <w:szCs w:val="24"/>
        </w:rPr>
        <w:t>*Примечание: указывается вид обеспечиваемых независимой гарантией обязательств, в которую вносится изменение.</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Изменение состоит в следующем: ____________________________.</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Все остальные условия независимой гарантии остаются без изменения.</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Настоящее Изменение вступает в силу с _________20___года* и является неотъемлемой частью независимой гарантии.</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i/>
          <w:iCs/>
          <w:sz w:val="24"/>
          <w:szCs w:val="24"/>
        </w:rPr>
        <w:t>*Примечание: указывается дата выдачи изменения к независимой гарантии</w:t>
      </w:r>
    </w:p>
    <w:p w:rsidR="00941A0B" w:rsidRDefault="00941A0B">
      <w:pPr>
        <w:widowControl w:val="0"/>
        <w:ind w:firstLine="709"/>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41A0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_____________</w:t>
            </w:r>
          </w:p>
        </w:tc>
      </w:tr>
      <w:tr w:rsidR="00941A0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0"/>
                <w:szCs w:val="20"/>
              </w:rPr>
            </w:pPr>
            <w:r>
              <w:rPr>
                <w:rStyle w:val="afffff7"/>
                <w:rFonts w:ascii="Times New Roman" w:eastAsia="Times New Roman" w:hAnsi="Times New Roman" w:cs="Times New Roman"/>
                <w:i/>
                <w:iCs/>
                <w:sz w:val="24"/>
                <w:szCs w:val="24"/>
              </w:rPr>
              <w:t xml:space="preserve">(Ф. И. О) </w:t>
            </w:r>
          </w:p>
        </w:tc>
      </w:tr>
    </w:tbl>
    <w:p w:rsidR="00941A0B" w:rsidRDefault="00941A0B">
      <w:pPr>
        <w:spacing w:after="160" w:line="259" w:lineRule="auto"/>
        <w:jc w:val="center"/>
        <w:rPr>
          <w:rFonts w:ascii="Times New Roman" w:hAnsi="Times New Roman" w:cs="Times New Roman"/>
          <w:b/>
          <w:bCs/>
          <w:sz w:val="24"/>
          <w:szCs w:val="24"/>
        </w:rPr>
      </w:pPr>
    </w:p>
    <w:p w:rsidR="00941A0B" w:rsidRDefault="00941A0B">
      <w:pPr>
        <w:spacing w:after="160" w:line="259" w:lineRule="auto"/>
        <w:jc w:val="center"/>
        <w:rPr>
          <w:rFonts w:ascii="Times New Roman" w:hAnsi="Times New Roman" w:cs="Times New Roman"/>
          <w:b/>
          <w:bCs/>
          <w:sz w:val="24"/>
          <w:szCs w:val="24"/>
        </w:rPr>
      </w:pPr>
    </w:p>
    <w:p w:rsidR="00941A0B" w:rsidRDefault="00941A0B">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jc w:val="center"/>
        <w:rPr>
          <w:rFonts w:ascii="Times New Roman" w:hAnsi="Times New Roman" w:cs="Times New Roman"/>
          <w:b/>
          <w:bCs/>
          <w:sz w:val="24"/>
          <w:szCs w:val="24"/>
        </w:rPr>
      </w:pPr>
    </w:p>
    <w:p w:rsidR="00941A0B" w:rsidRDefault="003C621D">
      <w:pPr>
        <w:spacing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b/>
          <w:bCs/>
          <w:sz w:val="32"/>
          <w:szCs w:val="32"/>
        </w:rPr>
        <w:br w:type="page" w:clear="all"/>
      </w:r>
      <w:r>
        <w:rPr>
          <w:rFonts w:ascii="Times New Roman" w:eastAsia="Times New Roman" w:hAnsi="Times New Roman" w:cs="Times New Roman"/>
          <w:sz w:val="20"/>
          <w:szCs w:val="20"/>
        </w:rPr>
        <w:t>Приложение № 7.3</w:t>
      </w:r>
    </w:p>
    <w:p w:rsidR="00941A0B" w:rsidRDefault="003C621D">
      <w:pPr>
        <w:spacing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spacing w:after="160" w:line="240" w:lineRule="auto"/>
        <w:ind w:left="6803"/>
        <w:contextualSpacing/>
        <w:rPr>
          <w:rFonts w:ascii="Times New Roman" w:hAnsi="Times New Roman" w:cs="Times New Roman"/>
          <w:b/>
          <w:bCs/>
          <w:sz w:val="20"/>
          <w:szCs w:val="20"/>
        </w:rPr>
      </w:pPr>
      <w:r>
        <w:rPr>
          <w:rFonts w:ascii="Times New Roman" w:eastAsia="Times New Roman" w:hAnsi="Times New Roman" w:cs="Times New Roman"/>
          <w:sz w:val="20"/>
          <w:szCs w:val="20"/>
        </w:rPr>
        <w:t xml:space="preserve"> от «___» ________ 20__ г.</w:t>
      </w:r>
    </w:p>
    <w:p w:rsidR="00941A0B" w:rsidRDefault="00941A0B">
      <w:pPr>
        <w:spacing w:after="160" w:line="259" w:lineRule="auto"/>
        <w:ind w:left="6803"/>
        <w:rPr>
          <w:rFonts w:ascii="Times New Roman" w:hAnsi="Times New Roman" w:cs="Times New Roman"/>
          <w:b/>
          <w:bCs/>
          <w:sz w:val="32"/>
          <w:szCs w:val="32"/>
        </w:rPr>
      </w:pPr>
    </w:p>
    <w:p w:rsidR="00941A0B" w:rsidRDefault="003C621D">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независимой гарантии обеспечения гарантийных обязательств</w:t>
      </w:r>
    </w:p>
    <w:p w:rsidR="00941A0B" w:rsidRDefault="00941A0B">
      <w:pPr>
        <w:spacing w:after="160" w:line="259" w:lineRule="auto"/>
        <w:jc w:val="center"/>
        <w:rPr>
          <w:rFonts w:ascii="Times New Roman" w:hAnsi="Times New Roman" w:cs="Times New Roman"/>
          <w:b/>
          <w:bCs/>
          <w:sz w:val="24"/>
          <w:szCs w:val="24"/>
        </w:rPr>
      </w:pPr>
    </w:p>
    <w:p w:rsidR="00941A0B" w:rsidRDefault="003C621D">
      <w:pPr>
        <w:widowControl w:val="0"/>
        <w:jc w:val="center"/>
        <w:rPr>
          <w:rFonts w:ascii="Times New Roman" w:hAnsi="Times New Roman" w:cs="Times New Roman"/>
          <w:b/>
          <w:bCs/>
          <w:sz w:val="26"/>
          <w:szCs w:val="26"/>
        </w:rPr>
      </w:pPr>
      <w:r>
        <w:rPr>
          <w:rStyle w:val="afffff7"/>
          <w:rFonts w:ascii="Times New Roman" w:eastAsia="Times New Roman" w:hAnsi="Times New Roman" w:cs="Times New Roman"/>
          <w:b/>
          <w:bCs/>
          <w:sz w:val="26"/>
          <w:szCs w:val="26"/>
        </w:rPr>
        <w:t>НЕЗАВИСИМАЯ ГАРАНТИЯ №</w:t>
      </w:r>
    </w:p>
    <w:p w:rsidR="00941A0B" w:rsidRDefault="00941A0B">
      <w:pPr>
        <w:widowControl w:val="0"/>
        <w:jc w:val="both"/>
        <w:rPr>
          <w:rFonts w:ascii="Times New Roman" w:hAnsi="Times New Roman" w:cs="Times New Roman"/>
          <w:sz w:val="26"/>
          <w:szCs w:val="26"/>
        </w:rPr>
      </w:pPr>
    </w:p>
    <w:p w:rsidR="00941A0B" w:rsidRDefault="003C621D">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941A0B" w:rsidRDefault="00941A0B">
      <w:pPr>
        <w:widowControl w:val="0"/>
        <w:ind w:firstLine="709"/>
        <w:jc w:val="both"/>
        <w:rPr>
          <w:rFonts w:ascii="Times New Roman" w:hAnsi="Times New Roman" w:cs="Times New Roman"/>
          <w:sz w:val="26"/>
          <w:szCs w:val="26"/>
        </w:rPr>
      </w:pP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Мы информированы о том, что «___» ______20__года _____________________ </w:t>
      </w:r>
      <w:r>
        <w:rPr>
          <w:rStyle w:val="afffff7"/>
          <w:rFonts w:ascii="Times New Roman" w:eastAsia="Times New Roman" w:hAnsi="Times New Roman" w:cs="Times New Roman"/>
          <w:i/>
          <w:iCs/>
          <w:sz w:val="24"/>
          <w:szCs w:val="24"/>
        </w:rPr>
        <w:t xml:space="preserve">(наименование, ОГРН или ИНН), </w:t>
      </w:r>
      <w:r>
        <w:rPr>
          <w:rStyle w:val="afffff7"/>
          <w:rFonts w:ascii="Times New Roman" w:eastAsia="Times New Roman" w:hAnsi="Times New Roman" w:cs="Times New Roman"/>
          <w:sz w:val="24"/>
          <w:szCs w:val="24"/>
        </w:rPr>
        <w:t>именуемое в дальнейшем «Принципал», заключило Договор № ____, именуемый в дальнейшем «Договор», с _____________________ (</w:t>
      </w:r>
      <w:r>
        <w:rPr>
          <w:rStyle w:val="afffff7"/>
          <w:rFonts w:ascii="Times New Roman" w:eastAsia="Times New Roman" w:hAnsi="Times New Roman" w:cs="Times New Roman"/>
          <w:i/>
          <w:iCs/>
          <w:sz w:val="24"/>
          <w:szCs w:val="24"/>
        </w:rPr>
        <w:t>наименование бенефициара, ОГРН и/или ИНН),</w:t>
      </w:r>
      <w:r>
        <w:rPr>
          <w:rStyle w:val="afffff7"/>
          <w:rFonts w:ascii="Times New Roman" w:eastAsia="Times New Roman" w:hAnsi="Times New Roman" w:cs="Times New Roman"/>
          <w:sz w:val="24"/>
          <w:szCs w:val="24"/>
        </w:rPr>
        <w:t xml:space="preserve"> именуемым в дальнейшем «Бенефициар»</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xml:space="preserve"> В соответствии с условиями Договора Принципал обязан предоставить Бенефициару финансовое обеспечение исполнения гарантийных обязательств по Договору в виде независимой гарантии.</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Учитывая вышеизложенное, по просьбе Принципала, мы, _____________________________ </w:t>
      </w:r>
      <w:r>
        <w:rPr>
          <w:rStyle w:val="afffff7"/>
          <w:rFonts w:ascii="Times New Roman" w:eastAsia="Times New Roman" w:hAnsi="Times New Roman" w:cs="Times New Roman"/>
          <w:i/>
          <w:iCs/>
          <w:sz w:val="24"/>
          <w:szCs w:val="24"/>
        </w:rPr>
        <w:t>(наименование гаранта, ОГРН или ИНН), Генеральная/Универсальная</w:t>
      </w:r>
      <w:r>
        <w:rPr>
          <w:rStyle w:val="afffff7"/>
          <w:rFonts w:ascii="Times New Roman" w:eastAsia="Times New Roman" w:hAnsi="Times New Roman" w:cs="Times New Roman"/>
          <w:sz w:val="24"/>
          <w:szCs w:val="24"/>
        </w:rPr>
        <w:t xml:space="preserve"> </w:t>
      </w:r>
      <w:r>
        <w:rPr>
          <w:rStyle w:val="afffff7"/>
          <w:rFonts w:ascii="Times New Roman" w:eastAsia="Times New Roman" w:hAnsi="Times New Roman" w:cs="Times New Roman"/>
          <w:i/>
          <w:iCs/>
          <w:sz w:val="24"/>
          <w:szCs w:val="24"/>
        </w:rPr>
        <w:t>(выбрать нужное)</w:t>
      </w:r>
      <w:r>
        <w:rPr>
          <w:rStyle w:val="afffff7"/>
          <w:rFonts w:ascii="Times New Roman" w:eastAsia="Times New Roman" w:hAnsi="Times New Roman" w:cs="Times New Roman"/>
          <w:sz w:val="24"/>
          <w:szCs w:val="24"/>
        </w:rPr>
        <w:t xml:space="preserve"> лицензия на осуществление банковских операций от _</w:t>
      </w:r>
      <w:r>
        <w:rPr>
          <w:rStyle w:val="afffff7"/>
          <w:rFonts w:ascii="Times New Roman" w:eastAsia="Times New Roman" w:hAnsi="Times New Roman" w:cs="Times New Roman"/>
          <w:i/>
          <w:iCs/>
          <w:sz w:val="24"/>
          <w:szCs w:val="24"/>
        </w:rPr>
        <w:t>________</w:t>
      </w:r>
      <w:r>
        <w:rPr>
          <w:rStyle w:val="afffff7"/>
          <w:rFonts w:ascii="Times New Roman" w:eastAsia="Times New Roman" w:hAnsi="Times New Roman" w:cs="Times New Roman"/>
          <w:sz w:val="24"/>
          <w:szCs w:val="24"/>
        </w:rPr>
        <w:t xml:space="preserve"> года № </w:t>
      </w:r>
      <w:r>
        <w:rPr>
          <w:rStyle w:val="afffff7"/>
          <w:rFonts w:ascii="Times New Roman" w:eastAsia="Times New Roman" w:hAnsi="Times New Roman" w:cs="Times New Roman"/>
          <w:i/>
          <w:iCs/>
          <w:sz w:val="24"/>
          <w:szCs w:val="24"/>
        </w:rPr>
        <w:t>____ / реквизиты иных документов, подтверждающих наличие у организации права на выдачу независимых гарантий</w:t>
      </w:r>
      <w:r>
        <w:rPr>
          <w:rStyle w:val="afffff7"/>
          <w:rFonts w:ascii="Times New Roman" w:eastAsia="Times New Roman" w:hAnsi="Times New Roman" w:cs="Times New Roman"/>
          <w:i/>
          <w:iCs/>
          <w:sz w:val="24"/>
          <w:szCs w:val="24"/>
          <w:vertAlign w:val="superscript"/>
        </w:rPr>
        <w:footnoteReference w:id="17"/>
      </w:r>
      <w:r>
        <w:rPr>
          <w:rStyle w:val="afffff7"/>
          <w:rFonts w:ascii="Times New Roman" w:eastAsia="Times New Roman" w:hAnsi="Times New Roman" w:cs="Times New Roman"/>
          <w:i/>
          <w:iCs/>
          <w:sz w:val="24"/>
          <w:szCs w:val="24"/>
          <w:vertAlign w:val="superscript"/>
        </w:rPr>
        <w:t>1</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 xml:space="preserve">далее именуемый «Гарант», в лице </w:t>
      </w:r>
      <w:r>
        <w:rPr>
          <w:rStyle w:val="afffff7"/>
          <w:rFonts w:ascii="Times New Roman" w:eastAsia="Times New Roman" w:hAnsi="Times New Roman" w:cs="Times New Roman"/>
          <w:i/>
          <w:iCs/>
          <w:sz w:val="24"/>
          <w:szCs w:val="24"/>
        </w:rPr>
        <w:t>_____________(Ф. И. О. уполномоченного действовать от имени гаранта лица)</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 (наименование и реквизиты документа о наделении полномочиями подписанта настоящей гарантии</w:t>
      </w:r>
      <w:r>
        <w:rPr>
          <w:rStyle w:val="Hyperlink0"/>
          <w:rFonts w:ascii="Times New Roman" w:eastAsia="Times New Roman" w:hAnsi="Times New Roman" w:cs="Times New Roman"/>
          <w:sz w:val="24"/>
          <w:szCs w:val="24"/>
        </w:rPr>
        <w:t>)</w:t>
      </w:r>
      <w:r>
        <w:rPr>
          <w:rStyle w:val="afffff7"/>
          <w:rFonts w:ascii="Times New Roman" w:eastAsia="Times New Roman" w:hAnsi="Times New Roman" w:cs="Times New Roman"/>
          <w:sz w:val="24"/>
          <w:szCs w:val="24"/>
        </w:rPr>
        <w:t xml:space="preserve">, настоящим принимаем на себя безусловное и безотзывное обязательство уплатить Бенефициару любую сумму или суммы, не превышающие в итоге __________ </w:t>
      </w:r>
      <w:r>
        <w:rPr>
          <w:rStyle w:val="afffff7"/>
          <w:rFonts w:ascii="Times New Roman" w:eastAsia="Times New Roman" w:hAnsi="Times New Roman" w:cs="Times New Roman"/>
          <w:i/>
          <w:iCs/>
          <w:sz w:val="24"/>
          <w:szCs w:val="24"/>
        </w:rPr>
        <w:t>(сумма цифрами и прописью),</w:t>
      </w:r>
      <w:r>
        <w:rPr>
          <w:rStyle w:val="afffff7"/>
          <w:rFonts w:ascii="Times New Roman" w:eastAsia="Times New Roman" w:hAnsi="Times New Roman" w:cs="Times New Roman"/>
          <w:sz w:val="24"/>
          <w:szCs w:val="24"/>
        </w:rPr>
        <w:t xml:space="preserve"> по получении нами письменного требования Бенефициара, указывающего, что Принципал не исполнил (ненадлежащим образом исполнил) свои обязательства в гарантийный срок, предусмотренный Договором, в том числе в случае неисполнения Принципалом обязательств по продлению независимой гарантии на новый срок и/или в случае предоставления гарантии на часть срока, по возмещению любых расходов, возникших у Бенефициара в гарантийный период в связи с заменой дефектных материалов и оборудования, а также в связи с устранением дефектов и недоделок собственными силами или силами других организаций, 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Ответственность Гаранта за неисполнение требования по настоящей независимой гарантии не ограничивается суммой, на которую она выдана.</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p>
    <w:p w:rsidR="00941A0B" w:rsidRDefault="003C621D">
      <w:pPr>
        <w:widowControl w:val="0"/>
        <w:tabs>
          <w:tab w:val="left" w:pos="1080"/>
        </w:tabs>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независимая гарантия вступает в силу с _________20___года и действует по __________20___года (включительно). </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требование платежа должно быть направлено Гаранту до 24 часов 00 минут __________20___ года по адресу: __________________________ посредством почтовой связи либо передано непосредственно по адресу:_______________________.</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по получении от Бенефициара письменного требования о выплате денежной суммы по настоящей независимой гарантии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Гарантия не может быть отозвана Гарантом. Передача права требования по настоящей гарантии не допускается. </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согласия Принципала на их представление в соответствии с требованиями ч. 3.1 и ч. 4 ст. 5 указанного Закона.</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Действие настоящей независимой гарантии регулируется законодательством Российской Федерации. </w:t>
      </w:r>
    </w:p>
    <w:p w:rsidR="00941A0B" w:rsidRDefault="003C621D">
      <w:pPr>
        <w:widowControl w:val="0"/>
        <w:ind w:firstLine="709"/>
        <w:jc w:val="both"/>
        <w:rPr>
          <w:rFonts w:ascii="Times New Roman" w:hAnsi="Times New Roman" w:cs="Times New Roman"/>
          <w:sz w:val="26"/>
          <w:szCs w:val="26"/>
        </w:rPr>
      </w:pPr>
      <w:r>
        <w:rPr>
          <w:rStyle w:val="afffff7"/>
          <w:rFonts w:ascii="Times New Roman" w:eastAsia="Times New Roman" w:hAnsi="Times New Roman" w:cs="Times New Roman"/>
          <w:sz w:val="24"/>
          <w:szCs w:val="24"/>
        </w:rPr>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Pr>
          <w:rStyle w:val="afffff7"/>
          <w:rFonts w:ascii="Times New Roman" w:eastAsia="Times New Roman" w:hAnsi="Times New Roman" w:cs="Times New Roman"/>
          <w:i/>
          <w:iCs/>
          <w:sz w:val="24"/>
          <w:szCs w:val="24"/>
        </w:rPr>
        <w:t>(указывается арбитражный суд по месту нахождения бенефициара)</w:t>
      </w:r>
      <w:r>
        <w:rPr>
          <w:rStyle w:val="afffff7"/>
          <w:rFonts w:ascii="Times New Roman" w:eastAsia="Times New Roman" w:hAnsi="Times New Roman" w:cs="Times New Roman"/>
          <w:sz w:val="24"/>
          <w:szCs w:val="24"/>
        </w:rPr>
        <w:t>.</w:t>
      </w:r>
    </w:p>
    <w:p w:rsidR="00941A0B" w:rsidRDefault="00941A0B">
      <w:pPr>
        <w:widowControl w:val="0"/>
        <w:jc w:val="both"/>
        <w:rPr>
          <w:rFonts w:ascii="Times New Roman" w:hAnsi="Times New Roman" w:cs="Times New Roman"/>
          <w:sz w:val="26"/>
          <w:szCs w:val="26"/>
        </w:rPr>
      </w:pPr>
    </w:p>
    <w:tbl>
      <w:tblPr>
        <w:tblW w:w="9345"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0" w:type="dxa"/>
          <w:right w:w="0" w:type="dxa"/>
        </w:tblCellMar>
        <w:tblLook w:val="04A0" w:firstRow="1" w:lastRow="0" w:firstColumn="1" w:lastColumn="0" w:noHBand="0" w:noVBand="1"/>
      </w:tblPr>
      <w:tblGrid>
        <w:gridCol w:w="3115"/>
        <w:gridCol w:w="3115"/>
        <w:gridCol w:w="3115"/>
      </w:tblGrid>
      <w:tr w:rsidR="00941A0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sz w:val="24"/>
                <w:szCs w:val="24"/>
              </w:rPr>
              <w:t xml:space="preserve">Представитель </w:t>
            </w:r>
            <w:r>
              <w:rPr>
                <w:rStyle w:val="afffff7"/>
                <w:rFonts w:ascii="Times New Roman" w:eastAsia="Times New Roman" w:hAnsi="Times New Roman" w:cs="Times New Roman"/>
                <w:i/>
                <w:iCs/>
                <w:sz w:val="24"/>
                <w:szCs w:val="24"/>
              </w:rPr>
              <w:t>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______________</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_____________</w:t>
            </w:r>
          </w:p>
        </w:tc>
      </w:tr>
      <w:tr w:rsidR="00941A0B">
        <w:trPr>
          <w:trHeight w:val="309"/>
        </w:trPr>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(наименование Гаранта)</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(подпись)</w:t>
            </w:r>
          </w:p>
        </w:tc>
        <w:tc>
          <w:tcPr>
            <w:tcW w:w="3115" w:type="dxa"/>
            <w:tcBorders>
              <w:top w:val="none" w:sz="4" w:space="0" w:color="000000"/>
              <w:left w:val="none" w:sz="4" w:space="0" w:color="000000"/>
              <w:bottom w:val="none" w:sz="4" w:space="0" w:color="000000"/>
              <w:right w:val="none" w:sz="4" w:space="0" w:color="000000"/>
            </w:tcBorders>
            <w:shd w:val="clear" w:color="FFFFFF" w:fill="FFFFFF"/>
            <w:tcMar>
              <w:top w:w="80" w:type="dxa"/>
              <w:left w:w="80" w:type="dxa"/>
              <w:bottom w:w="80" w:type="dxa"/>
              <w:right w:w="80" w:type="dxa"/>
            </w:tcMar>
          </w:tcPr>
          <w:p w:rsidR="00941A0B" w:rsidRDefault="003C621D">
            <w:pPr>
              <w:widowControl w:val="0"/>
              <w:jc w:val="center"/>
              <w:rPr>
                <w:rFonts w:ascii="Times New Roman" w:hAnsi="Times New Roman" w:cs="Times New Roman"/>
                <w:sz w:val="24"/>
                <w:szCs w:val="24"/>
              </w:rPr>
            </w:pPr>
            <w:r>
              <w:rPr>
                <w:rStyle w:val="afffff7"/>
                <w:rFonts w:ascii="Times New Roman" w:eastAsia="Times New Roman" w:hAnsi="Times New Roman" w:cs="Times New Roman"/>
                <w:i/>
                <w:iCs/>
                <w:sz w:val="24"/>
                <w:szCs w:val="24"/>
              </w:rPr>
              <w:t xml:space="preserve">(Ф. И. О) </w:t>
            </w:r>
          </w:p>
        </w:tc>
      </w:tr>
    </w:tbl>
    <w:p w:rsidR="00941A0B" w:rsidRDefault="00941A0B">
      <w:pPr>
        <w:widowControl w:val="0"/>
        <w:jc w:val="both"/>
        <w:rPr>
          <w:rFonts w:ascii="Times New Roman" w:hAnsi="Times New Roman" w:cs="Times New Roman"/>
          <w:sz w:val="26"/>
          <w:szCs w:val="26"/>
        </w:rPr>
      </w:pPr>
    </w:p>
    <w:p w:rsidR="00941A0B" w:rsidRDefault="003C621D">
      <w:pPr>
        <w:spacing w:after="160" w:line="259" w:lineRule="auto"/>
        <w:jc w:val="center"/>
        <w:rPr>
          <w:rFonts w:ascii="Times New Roman" w:hAnsi="Times New Roman" w:cs="Times New Roman"/>
          <w:b/>
          <w:bCs/>
          <w:sz w:val="24"/>
          <w:szCs w:val="24"/>
        </w:rPr>
      </w:pPr>
      <w:r>
        <w:rPr>
          <w:rStyle w:val="afffff7"/>
          <w:rFonts w:ascii="Times New Roman" w:eastAsia="Times New Roman" w:hAnsi="Times New Roman" w:cs="Times New Roman"/>
          <w:sz w:val="24"/>
          <w:szCs w:val="24"/>
        </w:rPr>
        <w:t xml:space="preserve">                                                                                 м.п.</w:t>
      </w:r>
    </w:p>
    <w:p w:rsidR="00941A0B" w:rsidRDefault="00941A0B">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jc w:val="center"/>
        <w:rPr>
          <w:rFonts w:ascii="Times New Roman" w:hAnsi="Times New Roman" w:cs="Times New Roman"/>
          <w:b/>
          <w:bCs/>
          <w:sz w:val="24"/>
          <w:szCs w:val="24"/>
        </w:rPr>
      </w:pPr>
    </w:p>
    <w:p w:rsidR="00941A0B" w:rsidRDefault="003C621D">
      <w:pPr>
        <w:rPr>
          <w:rFonts w:ascii="Times New Roman" w:hAnsi="Times New Roman" w:cs="Times New Roman"/>
          <w:b/>
          <w:bCs/>
          <w:sz w:val="32"/>
          <w:szCs w:val="32"/>
        </w:rPr>
      </w:pPr>
      <w:r>
        <w:rPr>
          <w:rFonts w:ascii="Times New Roman" w:eastAsia="Times New Roman" w:hAnsi="Times New Roman" w:cs="Times New Roman"/>
          <w:b/>
          <w:bCs/>
          <w:sz w:val="24"/>
          <w:szCs w:val="24"/>
        </w:rPr>
        <w:br w:type="page" w:clear="all"/>
      </w:r>
    </w:p>
    <w:p w:rsidR="00941A0B" w:rsidRDefault="003C621D">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7.4 </w:t>
      </w:r>
    </w:p>
    <w:p w:rsidR="00941A0B" w:rsidRDefault="003C621D">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941A0B" w:rsidRDefault="00941A0B">
      <w:pPr>
        <w:spacing w:after="160" w:line="259" w:lineRule="auto"/>
        <w:ind w:left="6803"/>
        <w:rPr>
          <w:rFonts w:ascii="Times New Roman" w:hAnsi="Times New Roman" w:cs="Times New Roman"/>
          <w:b/>
          <w:bCs/>
          <w:sz w:val="24"/>
          <w:szCs w:val="24"/>
        </w:rPr>
      </w:pPr>
    </w:p>
    <w:p w:rsidR="00941A0B" w:rsidRDefault="003C621D">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по договору</w:t>
      </w:r>
    </w:p>
    <w:p w:rsidR="00941A0B" w:rsidRDefault="00941A0B">
      <w:pPr>
        <w:spacing w:after="160" w:line="259" w:lineRule="auto"/>
        <w:jc w:val="center"/>
        <w:rPr>
          <w:rFonts w:ascii="Times New Roman" w:hAnsi="Times New Roman" w:cs="Times New Roman"/>
          <w:b/>
          <w:bCs/>
          <w:sz w:val="24"/>
          <w:szCs w:val="24"/>
        </w:rPr>
      </w:pPr>
    </w:p>
    <w:p w:rsidR="00941A0B" w:rsidRDefault="003C621D">
      <w:pPr>
        <w:widowControl w:val="0"/>
        <w:jc w:val="both"/>
        <w:rPr>
          <w:rFonts w:ascii="Times New Roman" w:hAnsi="Times New Roman" w:cs="Times New Roman"/>
          <w:sz w:val="26"/>
          <w:szCs w:val="20"/>
        </w:rPr>
      </w:pPr>
      <w:r>
        <w:rPr>
          <w:rFonts w:ascii="Times New Roman" w:eastAsia="Times New Roman" w:hAnsi="Times New Roman" w:cs="Times New Roman"/>
          <w:sz w:val="24"/>
          <w:szCs w:val="24"/>
        </w:rPr>
        <w:t>г. ________</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 xml:space="preserve">    «___»___________20__ г.</w:t>
      </w:r>
    </w:p>
    <w:p w:rsidR="00941A0B" w:rsidRDefault="00941A0B">
      <w:pPr>
        <w:widowControl w:val="0"/>
        <w:tabs>
          <w:tab w:val="left" w:pos="840"/>
        </w:tabs>
        <w:jc w:val="center"/>
        <w:rPr>
          <w:rFonts w:ascii="Times New Roman" w:hAnsi="Times New Roman" w:cs="Times New Roman"/>
          <w:b/>
          <w:bCs/>
        </w:rPr>
      </w:pPr>
    </w:p>
    <w:p w:rsidR="00941A0B" w:rsidRDefault="003C621D">
      <w:pPr>
        <w:widowControl w:val="0"/>
        <w:ind w:firstLine="709"/>
        <w:jc w:val="both"/>
        <w:rPr>
          <w:rFonts w:ascii="Times New Roman" w:hAnsi="Times New Roman" w:cs="Times New Roman"/>
          <w:sz w:val="24"/>
          <w:szCs w:val="24"/>
        </w:rPr>
      </w:pPr>
      <w:r>
        <w:rPr>
          <w:rFonts w:ascii="Times New Roman" w:eastAsia="Times New Roman" w:hAnsi="Times New Roman" w:cs="Times New Roman"/>
          <w:bCs/>
          <w:iCs/>
          <w:sz w:val="24"/>
          <w:szCs w:val="24"/>
        </w:rPr>
        <w:t>Акционерное общество «Россети Сибирь Тываэнерго» (сокращенное наименование: АО «Россети Сибирь Тываэнерго»,</w:t>
      </w:r>
      <w:r>
        <w:rPr>
          <w:rFonts w:ascii="Times New Roman" w:eastAsia="Times New Roman" w:hAnsi="Times New Roman" w:cs="Times New Roman"/>
          <w:bCs/>
          <w:i/>
          <w:iCs/>
          <w:sz w:val="24"/>
          <w:szCs w:val="24"/>
        </w:rPr>
        <w:t xml:space="preserve"> ИНН, ОГРН</w:t>
      </w:r>
      <w:r>
        <w:rPr>
          <w:rFonts w:ascii="Times New Roman" w:eastAsia="Times New Roman" w:hAnsi="Times New Roman" w:cs="Times New Roman"/>
          <w:bCs/>
          <w:iCs/>
          <w:sz w:val="24"/>
          <w:szCs w:val="24"/>
        </w:rPr>
        <w:t>)</w:t>
      </w:r>
      <w:r>
        <w:rPr>
          <w:rFonts w:ascii="Times New Roman" w:eastAsia="Times New Roman" w:hAnsi="Times New Roman" w:cs="Times New Roman"/>
          <w:sz w:val="24"/>
          <w:szCs w:val="24"/>
        </w:rPr>
        <w:t xml:space="preserve">, именуемое в дальнейшем «Заказчик», в лице 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одной стороны, и ________________ </w:t>
      </w:r>
      <w:r>
        <w:rPr>
          <w:rFonts w:ascii="Times New Roman" w:eastAsia="Times New Roman" w:hAnsi="Times New Roman" w:cs="Times New Roman"/>
          <w:i/>
          <w:sz w:val="24"/>
          <w:szCs w:val="24"/>
        </w:rPr>
        <w:t>(наименование, ОГРН, ИНН),</w:t>
      </w:r>
      <w:r>
        <w:rPr>
          <w:rFonts w:ascii="Times New Roman" w:eastAsia="Times New Roman" w:hAnsi="Times New Roman" w:cs="Times New Roman"/>
          <w:sz w:val="24"/>
          <w:szCs w:val="24"/>
        </w:rPr>
        <w:t xml:space="preserve"> именуемое в дальнейшем «Поставщик», в лице __________________________ </w:t>
      </w:r>
      <w:r>
        <w:rPr>
          <w:rFonts w:ascii="Times New Roman" w:eastAsia="Times New Roman" w:hAnsi="Times New Roman" w:cs="Times New Roman"/>
          <w:i/>
          <w:sz w:val="24"/>
          <w:szCs w:val="24"/>
        </w:rPr>
        <w:t>(Ф. И. О., должность),</w:t>
      </w:r>
      <w:r>
        <w:rPr>
          <w:rFonts w:ascii="Times New Roman" w:eastAsia="Times New Roman" w:hAnsi="Times New Roman" w:cs="Times New Roman"/>
          <w:sz w:val="24"/>
          <w:szCs w:val="24"/>
        </w:rPr>
        <w:t xml:space="preserve"> действующего на основании </w:t>
      </w:r>
      <w:r>
        <w:rPr>
          <w:rFonts w:ascii="Times New Roman" w:eastAsia="Times New Roman" w:hAnsi="Times New Roman" w:cs="Times New Roman"/>
          <w:i/>
          <w:sz w:val="24"/>
          <w:szCs w:val="24"/>
        </w:rPr>
        <w:t>__________________(реквизиты доверенности),</w:t>
      </w:r>
      <w:r>
        <w:rPr>
          <w:rFonts w:ascii="Times New Roman" w:eastAsia="Times New Roman" w:hAnsi="Times New Roman" w:cs="Times New Roman"/>
          <w:sz w:val="24"/>
          <w:szCs w:val="24"/>
        </w:rPr>
        <w:t xml:space="preserve"> с другой стороны, именуемые в дальнейшем совместно «Стороны», </w:t>
      </w:r>
      <w:r>
        <w:rPr>
          <w:rFonts w:ascii="Times New Roman" w:eastAsia="Times New Roman" w:hAnsi="Times New Roman" w:cs="Times New Roman"/>
          <w:i/>
          <w:sz w:val="24"/>
          <w:szCs w:val="24"/>
        </w:rPr>
        <w:t>в порядке п. __________ договора, который будет заключен по результатам закупочной процедуры</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(номер извещения в единой информационной системе в сфере закупок __________, лот № __, протокол подведения итогов закупки (иной итоговый протокол (указывается его наименование), подтверждающий результат конкретной закупки) от ___ №___/выписка из протокола заседания Центральной конкурсной комиссии ПАО «Россети» от __№ ____, вопрос № ________)</w:t>
      </w:r>
      <w:r>
        <w:rPr>
          <w:rStyle w:val="af4"/>
          <w:rFonts w:ascii="Times New Roman" w:eastAsia="Times New Roman" w:hAnsi="Times New Roman" w:cs="Times New Roman"/>
          <w:sz w:val="24"/>
          <w:szCs w:val="24"/>
        </w:rPr>
        <w:footnoteReference w:id="18"/>
      </w:r>
      <w:r>
        <w:rPr>
          <w:rStyle w:val="af4"/>
          <w:rFonts w:ascii="Times New Roman" w:eastAsia="Times New Roman" w:hAnsi="Times New Roman" w:cs="Times New Roman"/>
          <w:sz w:val="24"/>
          <w:szCs w:val="24"/>
        </w:rPr>
        <w:t>1</w:t>
      </w:r>
      <w:r>
        <w:rPr>
          <w:rFonts w:ascii="Times New Roman" w:eastAsia="Times New Roman" w:hAnsi="Times New Roman" w:cs="Times New Roman"/>
          <w:sz w:val="24"/>
          <w:szCs w:val="24"/>
        </w:rPr>
        <w:t xml:space="preserve"> заключили настоящее Соглашение о нижеследующем:</w:t>
      </w:r>
    </w:p>
    <w:p w:rsidR="00941A0B" w:rsidRDefault="003C621D">
      <w:pPr>
        <w:widowControl w:val="0"/>
        <w:tabs>
          <w:tab w:val="left" w:pos="1134"/>
        </w:tabs>
        <w:ind w:firstLine="709"/>
        <w:jc w:val="both"/>
        <w:rPr>
          <w:rFonts w:ascii="Times New Roman" w:hAnsi="Times New Roman" w:cs="Times New Roman"/>
          <w:sz w:val="24"/>
          <w:szCs w:val="24"/>
        </w:rPr>
      </w:pPr>
      <w:r>
        <w:rPr>
          <w:rFonts w:ascii="Times New Roman" w:eastAsia="Times New Roman" w:hAnsi="Times New Roman" w:cs="Times New Roman"/>
          <w:sz w:val="24"/>
          <w:szCs w:val="24"/>
        </w:rPr>
        <w:t>1.</w:t>
      </w:r>
      <w:r>
        <w:rPr>
          <w:rFonts w:ascii="Times New Roman" w:eastAsia="Times New Roman" w:hAnsi="Times New Roman" w:cs="Times New Roman"/>
          <w:sz w:val="24"/>
          <w:szCs w:val="24"/>
        </w:rPr>
        <w:tab/>
        <w:t xml:space="preserve">Поставщик в порядке статьи 381.1 Гражданского кодекса Российской Федерации предоставляет Заказчику в качестве способа обеспечения исполнения обязательств по Договору обеспечительный платеж в размере </w:t>
      </w:r>
      <w:r>
        <w:rPr>
          <w:rStyle w:val="Hyperlink0"/>
          <w:rFonts w:ascii="Times New Roman" w:eastAsia="Times New Roman" w:hAnsi="Times New Roman" w:cs="Times New Roman"/>
          <w:sz w:val="24"/>
          <w:szCs w:val="24"/>
        </w:rPr>
        <w:t>___________</w:t>
      </w:r>
      <w:r>
        <w:rPr>
          <w:rFonts w:ascii="Times New Roman" w:eastAsia="Times New Roman" w:hAnsi="Times New Roman" w:cs="Times New Roman"/>
          <w:sz w:val="24"/>
          <w:szCs w:val="24"/>
        </w:rPr>
        <w:t xml:space="preserve"> (</w:t>
      </w:r>
      <w:r>
        <w:rPr>
          <w:rFonts w:ascii="Times New Roman" w:eastAsia="Times New Roman" w:hAnsi="Times New Roman" w:cs="Times New Roman"/>
          <w:i/>
          <w:sz w:val="24"/>
          <w:szCs w:val="24"/>
        </w:rPr>
        <w:t xml:space="preserve">сумма цифрами и прописью </w:t>
      </w:r>
      <w:r>
        <w:rPr>
          <w:rFonts w:ascii="Times New Roman" w:eastAsia="Times New Roman" w:hAnsi="Times New Roman" w:cs="Times New Roman"/>
          <w:sz w:val="24"/>
          <w:szCs w:val="24"/>
        </w:rPr>
        <w:t>) процентов от начальной (максимальной) цены договора (цены лота)</w:t>
      </w:r>
      <w:r>
        <w:rPr>
          <w:rStyle w:val="af4"/>
          <w:rFonts w:ascii="Times New Roman" w:eastAsia="Times New Roman" w:hAnsi="Times New Roman" w:cs="Times New Roman"/>
          <w:sz w:val="24"/>
          <w:szCs w:val="24"/>
        </w:rPr>
        <w:footnoteReference w:id="19"/>
      </w:r>
      <w:r>
        <w:rPr>
          <w:rStyle w:val="af4"/>
          <w:rFonts w:ascii="Times New Roman" w:eastAsia="Times New Roman" w:hAnsi="Times New Roman" w:cs="Times New Roman"/>
          <w:sz w:val="24"/>
          <w:szCs w:val="24"/>
        </w:rPr>
        <w:t>2</w:t>
      </w:r>
      <w:r>
        <w:rPr>
          <w:rFonts w:ascii="Times New Roman" w:eastAsia="Times New Roman" w:hAnsi="Times New Roman" w:cs="Times New Roman"/>
          <w:sz w:val="24"/>
          <w:szCs w:val="24"/>
        </w:rPr>
        <w:t xml:space="preserve"> (включая НДС) на сумму ___________ (____________________) рублей на срок исполнения Поставщиком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sz w:val="24"/>
          <w:szCs w:val="24"/>
        </w:rPr>
        <w:t>.</w:t>
      </w:r>
    </w:p>
    <w:p w:rsidR="00941A0B" w:rsidRDefault="003C621D">
      <w:pPr>
        <w:widowControl w:val="0"/>
        <w:tabs>
          <w:tab w:val="left" w:pos="709"/>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2.</w:t>
      </w:r>
      <w:r>
        <w:rPr>
          <w:rFonts w:ascii="Times New Roman" w:eastAsia="Times New Roman" w:hAnsi="Times New Roman" w:cs="Times New Roman"/>
          <w:bCs/>
          <w:sz w:val="24"/>
          <w:szCs w:val="24"/>
        </w:rPr>
        <w:tab/>
        <w:t xml:space="preserve">Перечисление обеспечительного платежа осуществляется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на обособленный счет Заказчика. Перечисление обеспечительного платежа должно быть совершено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на счет Заказчика до даты заключения договора (дополнительного соглашения).</w:t>
      </w:r>
    </w:p>
    <w:p w:rsidR="00941A0B" w:rsidRDefault="003C621D">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Открытие и обслуживание данного счета осуществляется Заказчиком.</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3.</w:t>
      </w:r>
      <w:r>
        <w:rPr>
          <w:rFonts w:ascii="Times New Roman" w:eastAsia="Times New Roman" w:hAnsi="Times New Roman" w:cs="Times New Roman"/>
          <w:bCs/>
          <w:sz w:val="24"/>
          <w:szCs w:val="24"/>
        </w:rPr>
        <w:tab/>
        <w:t xml:space="preserve">Подрядчик предоставляет обеспечительный платеж на период исполнения обязательств по Договору до момента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поставки товаров в полном объеме</w:t>
      </w:r>
      <w:r>
        <w:rPr>
          <w:rFonts w:ascii="Times New Roman" w:eastAsia="Times New Roman" w:hAnsi="Times New Roman" w:cs="Times New Roman"/>
          <w:bCs/>
          <w:sz w:val="24"/>
          <w:szCs w:val="24"/>
        </w:rPr>
        <w:t>.</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4.</w:t>
      </w:r>
      <w:r>
        <w:rPr>
          <w:rFonts w:ascii="Times New Roman" w:eastAsia="Times New Roman" w:hAnsi="Times New Roman" w:cs="Times New Roman"/>
          <w:bCs/>
          <w:sz w:val="24"/>
          <w:szCs w:val="24"/>
        </w:rPr>
        <w:tab/>
        <w:t xml:space="preserve">Обеспечительный платеж может быть использован Заказчиком для покрытия расходов, связанных с ненадлежащим 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 в том числе на возмещение убытков, связанных с таким неисполнением/ненадлежащим исполнением.</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w:t>
      </w:r>
      <w:r>
        <w:rPr>
          <w:rFonts w:ascii="Times New Roman" w:eastAsia="Times New Roman" w:hAnsi="Times New Roman" w:cs="Times New Roman"/>
          <w:bCs/>
          <w:sz w:val="24"/>
          <w:szCs w:val="24"/>
        </w:rPr>
        <w:tab/>
        <w:t>Сумма списания обеспечительного платежа определяется Заказчиком с учетом следующих положений:</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5.1.</w:t>
      </w:r>
      <w:r>
        <w:rPr>
          <w:rFonts w:ascii="Times New Roman" w:eastAsia="Times New Roman" w:hAnsi="Times New Roman" w:cs="Times New Roman"/>
          <w:bCs/>
          <w:sz w:val="24"/>
          <w:szCs w:val="24"/>
        </w:rPr>
        <w:tab/>
        <w:t>Сумма списания обеспечительного платежа должна соответствовать минимальной из следующих величин:</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xml:space="preserve">-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 размера обеспечительного платежа.</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6.</w:t>
      </w:r>
      <w:r>
        <w:rPr>
          <w:rFonts w:ascii="Times New Roman" w:eastAsia="Times New Roman" w:hAnsi="Times New Roman" w:cs="Times New Roman"/>
          <w:bCs/>
          <w:sz w:val="24"/>
          <w:szCs w:val="24"/>
        </w:rPr>
        <w:tab/>
        <w:t xml:space="preserve">Для обеспечительного платежа, предоставляемого в качестве обеспечения исполнения обязательств по Договору, сумма неисполненных денежных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определяется с учетом:</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выставленных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 неоплаченных претензий (кроме претензий, отозванных Заказчиком);</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суммы неустойки (сверх суммы, уже учтенной в выставленных претензиях), на взыскание которой Заказчик имеет право на основании Договора либо закона;</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расходов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которые понес Заказчик в связи с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суммы возмещения убытков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причиненных неисполнением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обязательств по Договору;</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процентов за неправомерное пользование денежными средствами Заказчика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либо учтенной в выставленных претензиях);</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подлежащей оплате задолженности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а перед Заказчиком (сверх суммы, уже оплаченной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либо учтенной в выставленных претензиях) либо в связи с произошедшей переплатой по Договору в пользу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w:t>
      </w:r>
    </w:p>
    <w:p w:rsidR="00941A0B" w:rsidRDefault="003C621D">
      <w:pPr>
        <w:widowControl w:val="0"/>
        <w:tabs>
          <w:tab w:val="left" w:pos="993"/>
          <w:tab w:val="left" w:pos="1134"/>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w:t>
      </w:r>
      <w:r>
        <w:rPr>
          <w:rFonts w:ascii="Times New Roman" w:eastAsia="Times New Roman" w:hAnsi="Times New Roman" w:cs="Times New Roman"/>
          <w:bCs/>
          <w:sz w:val="24"/>
          <w:szCs w:val="24"/>
        </w:rPr>
        <w:tab/>
        <w:t xml:space="preserve">иных подлежащих оплате и неисполненных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а перед Заказчиком (сверх суммы, уже учтенной в выставленных претензиях).</w:t>
      </w:r>
    </w:p>
    <w:p w:rsidR="00941A0B" w:rsidRDefault="003C621D">
      <w:pPr>
        <w:widowControl w:val="0"/>
        <w:tabs>
          <w:tab w:val="left" w:pos="840"/>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7.</w:t>
      </w:r>
      <w:r>
        <w:rPr>
          <w:rFonts w:ascii="Times New Roman" w:eastAsia="Times New Roman" w:hAnsi="Times New Roman" w:cs="Times New Roman"/>
          <w:bCs/>
          <w:sz w:val="24"/>
          <w:szCs w:val="24"/>
        </w:rPr>
        <w:tab/>
        <w:t xml:space="preserve">В случае принятия решения о списании обеспечительного платежа Заказчик в течение 3 (трех) рабочих дней направляет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у 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941A0B" w:rsidRDefault="003C621D">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bCs/>
          <w:sz w:val="24"/>
          <w:szCs w:val="24"/>
        </w:rPr>
        <w:t>8.</w:t>
      </w:r>
      <w:r>
        <w:rPr>
          <w:rFonts w:ascii="Times New Roman" w:eastAsia="Times New Roman" w:hAnsi="Times New Roman" w:cs="Times New Roman"/>
          <w:bCs/>
          <w:sz w:val="24"/>
          <w:szCs w:val="24"/>
        </w:rPr>
        <w:tab/>
        <w:t xml:space="preserve">Возврат обеспечительного платежа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у до </w:t>
      </w:r>
      <w:r>
        <w:rPr>
          <w:rFonts w:ascii="Times New Roman" w:eastAsia="Times New Roman" w:hAnsi="Times New Roman" w:cs="Times New Roman"/>
          <w:i/>
          <w:sz w:val="24"/>
          <w:szCs w:val="24"/>
        </w:rPr>
        <w:t>подписания сторонами  итоговых документов, предусмотренных договором, подтверждающих выполнение контрагентом поставки товаров в полном объеме</w:t>
      </w:r>
      <w:r>
        <w:rPr>
          <w:rFonts w:ascii="Times New Roman" w:eastAsia="Times New Roman" w:hAnsi="Times New Roman" w:cs="Times New Roman"/>
          <w:bCs/>
          <w:sz w:val="24"/>
          <w:szCs w:val="24"/>
        </w:rPr>
        <w:t>, а не отдельных его частей или этапов, не допускается.</w:t>
      </w:r>
    </w:p>
    <w:p w:rsidR="00941A0B" w:rsidRDefault="003C621D">
      <w:pPr>
        <w:tabs>
          <w:tab w:val="left" w:pos="840"/>
        </w:tabs>
        <w:ind w:firstLine="709"/>
        <w:jc w:val="both"/>
        <w:rPr>
          <w:rFonts w:ascii="Times New Roman" w:hAnsi="Times New Roman" w:cs="Times New Roman"/>
          <w:szCs w:val="26"/>
        </w:rPr>
      </w:pPr>
      <w:r>
        <w:rPr>
          <w:rFonts w:ascii="Times New Roman" w:eastAsia="Times New Roman" w:hAnsi="Times New Roman" w:cs="Times New Roman"/>
          <w:sz w:val="24"/>
          <w:szCs w:val="24"/>
        </w:rPr>
        <w:t>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Поставщиком взамен обеспечения в форме обеспечительного платежа иного способа обеспечения исполнения обязательств, удовлетворяющего требованиям настоящего Договора.</w:t>
      </w:r>
    </w:p>
    <w:p w:rsidR="00941A0B" w:rsidRDefault="003C621D">
      <w:pPr>
        <w:widowControl w:val="0"/>
        <w:tabs>
          <w:tab w:val="left" w:pos="840"/>
        </w:tabs>
        <w:ind w:firstLine="709"/>
        <w:jc w:val="both"/>
        <w:rPr>
          <w:rFonts w:ascii="Times New Roman" w:hAnsi="Times New Roman" w:cs="Times New Roman"/>
          <w:bCs/>
        </w:rPr>
      </w:pPr>
      <w:r>
        <w:rPr>
          <w:rFonts w:ascii="Times New Roman" w:eastAsia="Times New Roman" w:hAnsi="Times New Roman" w:cs="Times New Roman"/>
          <w:sz w:val="24"/>
          <w:szCs w:val="24"/>
        </w:rPr>
        <w:t>В случае замены Поставщиком обеспечительного платежа иным способом обеспечения в порядке и на условиях, предусмотренных Договором, возврат обеспечительного платежа Поставщику осуществляется в течение 30 (тридцати) календарных дней со дня получения Заказчиком альтернативного способа обеспечения</w:t>
      </w:r>
      <w:r>
        <w:rPr>
          <w:rFonts w:ascii="Times New Roman" w:eastAsia="Times New Roman" w:hAnsi="Times New Roman" w:cs="Times New Roman"/>
          <w:bCs/>
          <w:sz w:val="24"/>
          <w:szCs w:val="24"/>
        </w:rPr>
        <w:t>.</w:t>
      </w:r>
    </w:p>
    <w:p w:rsidR="00941A0B" w:rsidRDefault="003C621D">
      <w:pPr>
        <w:widowControl w:val="0"/>
        <w:tabs>
          <w:tab w:val="left" w:pos="1134"/>
        </w:tabs>
        <w:ind w:firstLine="709"/>
        <w:jc w:val="both"/>
        <w:rPr>
          <w:rFonts w:ascii="Times New Roman" w:hAnsi="Times New Roman" w:cs="Times New Roman"/>
          <w:bCs/>
        </w:rPr>
      </w:pPr>
      <w:r>
        <w:rPr>
          <w:rFonts w:ascii="Times New Roman" w:eastAsia="Times New Roman" w:hAnsi="Times New Roman" w:cs="Times New Roman"/>
          <w:bCs/>
          <w:sz w:val="24"/>
          <w:szCs w:val="24"/>
        </w:rPr>
        <w:t>9.</w:t>
      </w:r>
      <w:r>
        <w:rPr>
          <w:rFonts w:ascii="Times New Roman" w:eastAsia="Times New Roman" w:hAnsi="Times New Roman" w:cs="Times New Roman"/>
          <w:bCs/>
          <w:sz w:val="24"/>
          <w:szCs w:val="24"/>
        </w:rPr>
        <w:tab/>
        <w:t xml:space="preserve">Возврат обеспечительного платежа, предоставленного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в качестве обеспечения исполнения обязательств по Договору, за вычетом средств, использованных Заказчиком для возмещения своих убытков, связанных с нарушением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 xml:space="preserve">ом условий Договора, производится в течение 30 (Тридцати) календарных дней со дня подписания </w:t>
      </w:r>
      <w:r>
        <w:rPr>
          <w:rFonts w:ascii="Times New Roman" w:eastAsia="Times New Roman" w:hAnsi="Times New Roman" w:cs="Times New Roman"/>
          <w:i/>
          <w:sz w:val="24"/>
          <w:szCs w:val="24"/>
        </w:rPr>
        <w:t xml:space="preserve">сторонами итоговых документов, предусмотренных договором, подтверждающих выполнение контрагентом поставки товаров в полном объеме </w:t>
      </w:r>
      <w:r>
        <w:rPr>
          <w:rFonts w:ascii="Times New Roman" w:eastAsia="Times New Roman" w:hAnsi="Times New Roman" w:cs="Times New Roman"/>
          <w:bCs/>
          <w:sz w:val="24"/>
          <w:szCs w:val="24"/>
        </w:rPr>
        <w:t xml:space="preserve">при условии 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 соответствии с требованиями, установленными Договором.</w:t>
      </w:r>
    </w:p>
    <w:p w:rsidR="00941A0B" w:rsidRDefault="003C621D">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10.</w:t>
      </w:r>
      <w:r>
        <w:rPr>
          <w:rFonts w:ascii="Times New Roman" w:eastAsia="Times New Roman" w:hAnsi="Times New Roman" w:cs="Times New Roman"/>
          <w:bCs/>
          <w:sz w:val="24"/>
          <w:szCs w:val="24"/>
        </w:rPr>
        <w:tab/>
        <w:t xml:space="preserve">В случае непредоставления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обеспечения исполнения обязательств в гарантийный период возврат обеспечительного платежа Заказчиком не осуществляется.</w:t>
      </w:r>
    </w:p>
    <w:p w:rsidR="00941A0B" w:rsidRDefault="003C621D">
      <w:pPr>
        <w:widowControl w:val="0"/>
        <w:tabs>
          <w:tab w:val="left" w:pos="840"/>
          <w:tab w:val="left" w:pos="1276"/>
        </w:tabs>
        <w:ind w:firstLine="709"/>
        <w:jc w:val="both"/>
        <w:rPr>
          <w:rFonts w:ascii="Times New Roman" w:hAnsi="Times New Roman" w:cs="Times New Roman"/>
          <w:bCs/>
        </w:rPr>
      </w:pPr>
      <w:r>
        <w:rPr>
          <w:rFonts w:ascii="Times New Roman" w:eastAsia="Times New Roman" w:hAnsi="Times New Roman" w:cs="Times New Roman"/>
          <w:bCs/>
          <w:sz w:val="24"/>
          <w:szCs w:val="24"/>
        </w:rPr>
        <w:t>11.</w:t>
      </w:r>
      <w:r>
        <w:rPr>
          <w:rFonts w:ascii="Times New Roman" w:eastAsia="Times New Roman" w:hAnsi="Times New Roman" w:cs="Times New Roman"/>
          <w:bCs/>
          <w:sz w:val="24"/>
          <w:szCs w:val="24"/>
        </w:rPr>
        <w:tab/>
        <w:t xml:space="preserve">При расторжении (прекращении) Договора по основаниям, связанным с неисполнением/ненадлежащем исполнением обязательств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по Договору, обеспечительный платеж возврату не подлежит.</w:t>
      </w:r>
    </w:p>
    <w:p w:rsidR="00941A0B" w:rsidRDefault="003C621D">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bCs/>
          <w:sz w:val="24"/>
          <w:szCs w:val="24"/>
        </w:rPr>
        <w:t>12.</w:t>
      </w:r>
      <w:r>
        <w:rPr>
          <w:rFonts w:ascii="Times New Roman" w:eastAsia="Times New Roman" w:hAnsi="Times New Roman" w:cs="Times New Roman"/>
          <w:bCs/>
          <w:sz w:val="24"/>
          <w:szCs w:val="24"/>
        </w:rPr>
        <w:tab/>
        <w:t xml:space="preserve">Стороны установили, что на сумму обеспечительного платежа начисление процентов </w:t>
      </w:r>
      <w:r>
        <w:rPr>
          <w:rFonts w:ascii="Times New Roman" w:eastAsia="Times New Roman" w:hAnsi="Times New Roman" w:cs="Times New Roman"/>
          <w:sz w:val="24"/>
          <w:szCs w:val="24"/>
        </w:rPr>
        <w:t>Поставщик</w:t>
      </w:r>
      <w:r>
        <w:rPr>
          <w:rFonts w:ascii="Times New Roman" w:eastAsia="Times New Roman" w:hAnsi="Times New Roman" w:cs="Times New Roman"/>
          <w:bCs/>
          <w:sz w:val="24"/>
          <w:szCs w:val="24"/>
        </w:rPr>
        <w:t>ом не осуществляется.</w:t>
      </w:r>
    </w:p>
    <w:p w:rsidR="00941A0B" w:rsidRDefault="00941A0B">
      <w:pPr>
        <w:spacing w:after="160" w:line="259" w:lineRule="auto"/>
        <w:ind w:firstLine="709"/>
        <w:jc w:val="both"/>
        <w:rPr>
          <w:rFonts w:ascii="Times New Roman" w:hAnsi="Times New Roman" w:cs="Times New Roman"/>
          <w:b/>
          <w:bCs/>
          <w:sz w:val="24"/>
          <w:szCs w:val="24"/>
        </w:rPr>
      </w:pPr>
    </w:p>
    <w:p w:rsidR="00941A0B" w:rsidRDefault="00941A0B">
      <w:pPr>
        <w:spacing w:after="160" w:line="259" w:lineRule="auto"/>
        <w:ind w:firstLine="709"/>
        <w:jc w:val="both"/>
        <w:rPr>
          <w:rFonts w:ascii="Times New Roman" w:hAnsi="Times New Roman" w:cs="Times New Roman"/>
          <w:b/>
          <w:bCs/>
          <w:sz w:val="24"/>
          <w:szCs w:val="24"/>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941A0B" w:rsidRDefault="00941A0B">
      <w:pPr>
        <w:widowControl w:val="0"/>
        <w:suppressLineNumbers/>
        <w:spacing w:after="0" w:line="17" w:lineRule="atLeast"/>
        <w:rPr>
          <w:rFonts w:ascii="Times New Roman" w:hAnsi="Times New Roman" w:cs="Times New Roman"/>
          <w:bCs/>
        </w:rPr>
      </w:pPr>
    </w:p>
    <w:p w:rsidR="00941A0B" w:rsidRDefault="00941A0B">
      <w:pPr>
        <w:widowControl w:val="0"/>
        <w:suppressLineNumbers/>
        <w:spacing w:after="0" w:line="17" w:lineRule="atLeast"/>
        <w:rPr>
          <w:rFonts w:ascii="Times New Roman" w:hAnsi="Times New Roman" w:cs="Times New Roman"/>
          <w:bCs/>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941A0B" w:rsidRDefault="003C621D">
      <w:pPr>
        <w:spacing w:after="160" w:line="259" w:lineRule="auto"/>
        <w:ind w:firstLine="709"/>
        <w:jc w:val="both"/>
        <w:rPr>
          <w:rFonts w:ascii="Times New Roman" w:hAnsi="Times New Roman" w:cs="Times New Roman"/>
          <w:b/>
          <w:bCs/>
          <w:sz w:val="24"/>
          <w:szCs w:val="24"/>
        </w:rPr>
      </w:pPr>
      <w:r>
        <w:rPr>
          <w:rFonts w:ascii="Times New Roman" w:eastAsia="Times New Roman" w:hAnsi="Times New Roman" w:cs="Times New Roman"/>
        </w:rPr>
        <w:t>М.П.                                                                                   М.П.</w:t>
      </w:r>
    </w:p>
    <w:p w:rsidR="00941A0B" w:rsidRDefault="00941A0B">
      <w:pPr>
        <w:spacing w:after="160" w:line="259" w:lineRule="auto"/>
        <w:jc w:val="center"/>
        <w:rPr>
          <w:rFonts w:ascii="Times New Roman" w:hAnsi="Times New Roman" w:cs="Times New Roman"/>
          <w:b/>
          <w:bCs/>
          <w:sz w:val="24"/>
          <w:szCs w:val="24"/>
        </w:rPr>
      </w:pPr>
    </w:p>
    <w:p w:rsidR="00941A0B" w:rsidRDefault="00941A0B">
      <w:pPr>
        <w:spacing w:after="160" w:line="259" w:lineRule="auto"/>
        <w:jc w:val="center"/>
        <w:rPr>
          <w:rFonts w:ascii="Times New Roman" w:hAnsi="Times New Roman" w:cs="Times New Roman"/>
          <w:b/>
          <w:bCs/>
          <w:sz w:val="24"/>
          <w:szCs w:val="24"/>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jc w:val="center"/>
        <w:rPr>
          <w:rFonts w:ascii="Times New Roman" w:hAnsi="Times New Roman" w:cs="Times New Roman"/>
          <w:b/>
          <w:bCs/>
          <w:sz w:val="24"/>
          <w:szCs w:val="24"/>
        </w:rPr>
      </w:pPr>
    </w:p>
    <w:p w:rsidR="00941A0B" w:rsidRDefault="003C621D">
      <w:pPr>
        <w:rPr>
          <w:rFonts w:ascii="Times New Roman" w:hAnsi="Times New Roman" w:cs="Times New Roman"/>
          <w:b/>
          <w:bCs/>
          <w:sz w:val="24"/>
          <w:szCs w:val="24"/>
        </w:rPr>
      </w:pPr>
      <w:r>
        <w:rPr>
          <w:rFonts w:ascii="Times New Roman" w:eastAsia="Times New Roman" w:hAnsi="Times New Roman" w:cs="Times New Roman"/>
          <w:b/>
          <w:bCs/>
          <w:sz w:val="24"/>
          <w:szCs w:val="24"/>
        </w:rPr>
        <w:br w:type="page" w:clear="all"/>
      </w:r>
    </w:p>
    <w:p w:rsidR="00941A0B" w:rsidRDefault="003C621D">
      <w:pPr>
        <w:pageBreakBefore/>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Приложение № 7.5 </w:t>
      </w:r>
    </w:p>
    <w:p w:rsidR="00941A0B" w:rsidRDefault="003C621D">
      <w:pPr>
        <w:widowControl w:val="0"/>
        <w:spacing w:after="0" w:line="17" w:lineRule="atLeast"/>
        <w:ind w:left="6803"/>
        <w:rPr>
          <w:rFonts w:ascii="Times New Roman" w:hAnsi="Times New Roman" w:cs="Times New Roman"/>
          <w:sz w:val="20"/>
          <w:szCs w:val="20"/>
        </w:rPr>
      </w:pPr>
      <w:r>
        <w:rPr>
          <w:rFonts w:ascii="Times New Roman" w:eastAsia="Times New Roman" w:hAnsi="Times New Roman" w:cs="Times New Roman"/>
          <w:sz w:val="20"/>
          <w:szCs w:val="20"/>
        </w:rPr>
        <w:t xml:space="preserve"> к Договору № ________________</w:t>
      </w:r>
    </w:p>
    <w:p w:rsidR="00941A0B" w:rsidRDefault="003C621D">
      <w:pPr>
        <w:spacing w:after="160" w:line="259" w:lineRule="auto"/>
        <w:ind w:left="6803"/>
        <w:rPr>
          <w:rFonts w:ascii="Times New Roman" w:hAnsi="Times New Roman" w:cs="Times New Roman"/>
          <w:b/>
          <w:bCs/>
          <w:sz w:val="24"/>
          <w:szCs w:val="24"/>
        </w:rPr>
      </w:pPr>
      <w:r>
        <w:rPr>
          <w:rFonts w:ascii="Times New Roman" w:eastAsia="Times New Roman" w:hAnsi="Times New Roman" w:cs="Times New Roman"/>
          <w:sz w:val="20"/>
          <w:szCs w:val="20"/>
        </w:rPr>
        <w:t xml:space="preserve"> от «___» ________ 20__ г.</w:t>
      </w:r>
    </w:p>
    <w:p w:rsidR="00941A0B" w:rsidRDefault="00941A0B">
      <w:pPr>
        <w:spacing w:after="160" w:line="259" w:lineRule="auto"/>
        <w:jc w:val="center"/>
        <w:rPr>
          <w:rFonts w:ascii="Times New Roman" w:hAnsi="Times New Roman" w:cs="Times New Roman"/>
          <w:sz w:val="24"/>
          <w:szCs w:val="24"/>
        </w:rPr>
      </w:pPr>
    </w:p>
    <w:p w:rsidR="00941A0B" w:rsidRDefault="003C621D">
      <w:pPr>
        <w:spacing w:after="160" w:line="259" w:lineRule="auto"/>
        <w:jc w:val="center"/>
        <w:rPr>
          <w:rFonts w:ascii="Times New Roman" w:hAnsi="Times New Roman" w:cs="Times New Roman"/>
          <w:b/>
          <w:bCs/>
          <w:sz w:val="24"/>
          <w:szCs w:val="24"/>
        </w:rPr>
      </w:pPr>
      <w:r>
        <w:rPr>
          <w:rFonts w:ascii="Times New Roman" w:eastAsia="Times New Roman" w:hAnsi="Times New Roman" w:cs="Times New Roman"/>
          <w:b/>
          <w:bCs/>
          <w:sz w:val="24"/>
          <w:szCs w:val="24"/>
          <w:highlight w:val="white"/>
        </w:rPr>
        <w:t>Форма соглашения об обеспечительном платеже в качестве обеспечения исполнения обязательств в гарантийный период</w:t>
      </w:r>
    </w:p>
    <w:p w:rsidR="00941A0B" w:rsidRDefault="00941A0B">
      <w:pPr>
        <w:spacing w:after="160" w:line="259" w:lineRule="auto"/>
        <w:jc w:val="center"/>
        <w:rPr>
          <w:rFonts w:ascii="Times New Roman" w:hAnsi="Times New Roman" w:cs="Times New Roman"/>
          <w:b/>
          <w:bCs/>
          <w:sz w:val="24"/>
          <w:szCs w:val="24"/>
        </w:rPr>
      </w:pPr>
    </w:p>
    <w:p w:rsidR="00941A0B" w:rsidRDefault="003C621D">
      <w:pPr>
        <w:widowControl w:val="0"/>
        <w:jc w:val="both"/>
        <w:rPr>
          <w:rFonts w:ascii="Times New Roman" w:hAnsi="Times New Roman" w:cs="Times New Roman"/>
          <w:sz w:val="26"/>
          <w:szCs w:val="26"/>
        </w:rPr>
      </w:pPr>
      <w:r>
        <w:rPr>
          <w:rStyle w:val="afffff7"/>
          <w:rFonts w:ascii="Times New Roman" w:eastAsia="Times New Roman" w:hAnsi="Times New Roman" w:cs="Times New Roman"/>
          <w:sz w:val="24"/>
          <w:szCs w:val="24"/>
        </w:rPr>
        <w:t>г. ________</w:t>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r>
      <w:r>
        <w:rPr>
          <w:rStyle w:val="afffff7"/>
          <w:rFonts w:ascii="Times New Roman" w:eastAsia="Times New Roman" w:hAnsi="Times New Roman" w:cs="Times New Roman"/>
          <w:sz w:val="24"/>
          <w:szCs w:val="24"/>
        </w:rPr>
        <w:tab/>
        <w:t xml:space="preserve">    «___»___________20__ г.</w:t>
      </w:r>
    </w:p>
    <w:p w:rsidR="00941A0B" w:rsidRDefault="00941A0B">
      <w:pPr>
        <w:widowControl w:val="0"/>
        <w:tabs>
          <w:tab w:val="left" w:pos="840"/>
        </w:tabs>
        <w:jc w:val="center"/>
        <w:rPr>
          <w:rFonts w:ascii="Times New Roman" w:hAnsi="Times New Roman" w:cs="Times New Roman"/>
          <w:b/>
          <w:bCs/>
        </w:rPr>
      </w:pPr>
    </w:p>
    <w:p w:rsidR="00941A0B" w:rsidRDefault="003C621D">
      <w:pPr>
        <w:widowControl w:val="0"/>
        <w:ind w:firstLine="709"/>
        <w:jc w:val="both"/>
        <w:rPr>
          <w:rStyle w:val="Hyperlink0"/>
          <w:rFonts w:ascii="Times New Roman" w:hAnsi="Times New Roman" w:cs="Times New Roman"/>
          <w:sz w:val="24"/>
          <w:szCs w:val="24"/>
        </w:rPr>
      </w:pPr>
      <w:r>
        <w:rPr>
          <w:rStyle w:val="afffff7"/>
          <w:rFonts w:ascii="Times New Roman" w:eastAsia="Times New Roman" w:hAnsi="Times New Roman" w:cs="Times New Roman"/>
          <w:sz w:val="24"/>
          <w:szCs w:val="24"/>
        </w:rPr>
        <w:t xml:space="preserve">__________ </w:t>
      </w:r>
      <w:r>
        <w:rPr>
          <w:rStyle w:val="afffff7"/>
          <w:rFonts w:ascii="Times New Roman" w:eastAsia="Times New Roman" w:hAnsi="Times New Roman" w:cs="Times New Roman"/>
          <w:i/>
          <w:iCs/>
          <w:sz w:val="24"/>
          <w:szCs w:val="24"/>
        </w:rPr>
        <w:t xml:space="preserve">(указывается полное наименование Общества) </w:t>
      </w:r>
      <w:r>
        <w:rPr>
          <w:rStyle w:val="afffff7"/>
          <w:rFonts w:ascii="Times New Roman" w:eastAsia="Times New Roman" w:hAnsi="Times New Roman" w:cs="Times New Roman"/>
          <w:sz w:val="24"/>
          <w:szCs w:val="24"/>
        </w:rPr>
        <w:t>(сокращенное наименование:</w:t>
      </w:r>
      <w:r>
        <w:rPr>
          <w:rStyle w:val="afffff7"/>
          <w:rFonts w:ascii="Times New Roman" w:eastAsia="Times New Roman" w:hAnsi="Times New Roman" w:cs="Times New Roman"/>
          <w:i/>
          <w:iCs/>
          <w:sz w:val="24"/>
          <w:szCs w:val="24"/>
        </w:rPr>
        <w:t xml:space="preserve"> </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ИНН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 ОГРН</w:t>
      </w:r>
      <w:r>
        <w:rPr>
          <w:rStyle w:val="afffff7"/>
          <w:rFonts w:ascii="Times New Roman" w:eastAsia="Times New Roman" w:hAnsi="Times New Roman" w:cs="Times New Roman"/>
          <w:sz w:val="24"/>
          <w:szCs w:val="24"/>
        </w:rPr>
        <w:t>__________</w:t>
      </w:r>
      <w:r>
        <w:rPr>
          <w:rStyle w:val="afffff7"/>
          <w:rFonts w:ascii="Times New Roman" w:eastAsia="Times New Roman" w:hAnsi="Times New Roman" w:cs="Times New Roman"/>
          <w:i/>
          <w:iCs/>
          <w:sz w:val="24"/>
          <w:szCs w:val="24"/>
        </w:rPr>
        <w:t>)</w:t>
      </w:r>
      <w:r>
        <w:rPr>
          <w:rStyle w:val="afffff7"/>
          <w:rFonts w:ascii="Times New Roman" w:eastAsia="Times New Roman" w:hAnsi="Times New Roman" w:cs="Times New Roman"/>
          <w:sz w:val="24"/>
          <w:szCs w:val="24"/>
        </w:rPr>
        <w:t>, именуемое в дальнейшем «</w:t>
      </w:r>
      <w:r>
        <w:rPr>
          <w:rStyle w:val="afffff7"/>
          <w:rFonts w:ascii="Times New Roman" w:eastAsia="Times New Roman" w:hAnsi="Times New Roman" w:cs="Times New Roman"/>
          <w:i/>
          <w:sz w:val="24"/>
          <w:szCs w:val="24"/>
        </w:rPr>
        <w:t>Заказчик</w:t>
      </w:r>
      <w:r>
        <w:rPr>
          <w:rStyle w:val="afffff7"/>
          <w:rFonts w:ascii="Times New Roman" w:eastAsia="Times New Roman" w:hAnsi="Times New Roman" w:cs="Times New Roman"/>
          <w:sz w:val="24"/>
          <w:szCs w:val="24"/>
        </w:rPr>
        <w:t xml:space="preserve">», в лице 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одной стороны, и ________________ </w:t>
      </w:r>
      <w:r>
        <w:rPr>
          <w:rStyle w:val="afffff7"/>
          <w:rFonts w:ascii="Times New Roman" w:eastAsia="Times New Roman" w:hAnsi="Times New Roman" w:cs="Times New Roman"/>
          <w:i/>
          <w:iCs/>
          <w:sz w:val="24"/>
          <w:szCs w:val="24"/>
        </w:rPr>
        <w:t>(наименование, ОГРН, ИНН),</w:t>
      </w:r>
      <w:r>
        <w:rPr>
          <w:rStyle w:val="afffff7"/>
          <w:rFonts w:ascii="Times New Roman" w:eastAsia="Times New Roman" w:hAnsi="Times New Roman" w:cs="Times New Roman"/>
          <w:sz w:val="24"/>
          <w:szCs w:val="24"/>
        </w:rPr>
        <w:t xml:space="preserve"> именуемое в дальнейшем «</w:t>
      </w:r>
      <w:r>
        <w:rPr>
          <w:rStyle w:val="afffff7"/>
          <w:rFonts w:ascii="Times New Roman" w:eastAsia="Times New Roman" w:hAnsi="Times New Roman" w:cs="Times New Roman"/>
          <w:i/>
          <w:sz w:val="24"/>
          <w:szCs w:val="24"/>
        </w:rPr>
        <w:t>Поставщик</w:t>
      </w:r>
      <w:r>
        <w:rPr>
          <w:rStyle w:val="afffff7"/>
          <w:rFonts w:ascii="Times New Roman" w:eastAsia="Times New Roman" w:hAnsi="Times New Roman" w:cs="Times New Roman"/>
          <w:sz w:val="24"/>
          <w:szCs w:val="24"/>
        </w:rPr>
        <w:t xml:space="preserve">», в лице __________________________ </w:t>
      </w:r>
      <w:r>
        <w:rPr>
          <w:rStyle w:val="afffff7"/>
          <w:rFonts w:ascii="Times New Roman" w:eastAsia="Times New Roman" w:hAnsi="Times New Roman" w:cs="Times New Roman"/>
          <w:i/>
          <w:iCs/>
          <w:sz w:val="24"/>
          <w:szCs w:val="24"/>
        </w:rPr>
        <w:t>(Ф. И. О., должность),</w:t>
      </w:r>
      <w:r>
        <w:rPr>
          <w:rStyle w:val="afffff7"/>
          <w:rFonts w:ascii="Times New Roman" w:eastAsia="Times New Roman" w:hAnsi="Times New Roman" w:cs="Times New Roman"/>
          <w:sz w:val="24"/>
          <w:szCs w:val="24"/>
        </w:rPr>
        <w:t xml:space="preserve"> действующего на основании </w:t>
      </w:r>
      <w:r>
        <w:rPr>
          <w:rStyle w:val="afffff7"/>
          <w:rFonts w:ascii="Times New Roman" w:eastAsia="Times New Roman" w:hAnsi="Times New Roman" w:cs="Times New Roman"/>
          <w:i/>
          <w:iCs/>
          <w:sz w:val="24"/>
          <w:szCs w:val="24"/>
        </w:rPr>
        <w:t>__________________(реквизиты доверенности),</w:t>
      </w:r>
      <w:r>
        <w:rPr>
          <w:rStyle w:val="afffff7"/>
          <w:rFonts w:ascii="Times New Roman" w:eastAsia="Times New Roman" w:hAnsi="Times New Roman" w:cs="Times New Roman"/>
          <w:sz w:val="24"/>
          <w:szCs w:val="24"/>
        </w:rPr>
        <w:t xml:space="preserve"> с другой стороны, именуемые в дальнейшем совместно «Стороны», в порядке п. ______ Договора от _____ № ______ (далее - Договор) заключили настоящее Соглашение о нижеследующем:</w:t>
      </w:r>
    </w:p>
    <w:p w:rsidR="00941A0B" w:rsidRDefault="003C621D">
      <w:pPr>
        <w:widowControl w:val="0"/>
        <w:ind w:firstLine="708"/>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1. </w:t>
      </w:r>
      <w:r>
        <w:rPr>
          <w:rStyle w:val="Hyperlink0"/>
          <w:rFonts w:ascii="Times New Roman" w:eastAsia="Times New Roman" w:hAnsi="Times New Roman" w:cs="Times New Roman"/>
          <w:i/>
          <w:sz w:val="24"/>
          <w:szCs w:val="24"/>
        </w:rPr>
        <w:t xml:space="preserve">Поставщик </w:t>
      </w:r>
      <w:r>
        <w:rPr>
          <w:rStyle w:val="Hyperlink0"/>
          <w:rFonts w:ascii="Times New Roman" w:eastAsia="Times New Roman" w:hAnsi="Times New Roman" w:cs="Times New Roman"/>
          <w:sz w:val="24"/>
          <w:szCs w:val="24"/>
        </w:rPr>
        <w:t xml:space="preserve">в порядке статьи 381.1 Гражданского кодекса Российской Федерации предоставляет </w:t>
      </w:r>
      <w:r>
        <w:rPr>
          <w:rStyle w:val="Hyperlink0"/>
          <w:rFonts w:ascii="Times New Roman" w:eastAsia="Times New Roman" w:hAnsi="Times New Roman" w:cs="Times New Roman"/>
          <w:i/>
          <w:sz w:val="24"/>
          <w:szCs w:val="24"/>
        </w:rPr>
        <w:t>Заказчику</w:t>
      </w:r>
      <w:r>
        <w:rPr>
          <w:rStyle w:val="Hyperlink0"/>
          <w:rFonts w:ascii="Times New Roman" w:eastAsia="Times New Roman" w:hAnsi="Times New Roman" w:cs="Times New Roman"/>
          <w:sz w:val="24"/>
          <w:szCs w:val="24"/>
        </w:rPr>
        <w:t xml:space="preserve"> в качестве способа обеспечения исполнения обязательств в гарантийный период обеспечительный платеж в размере 5 % от цены Договора (включая НДС) на сумму ___________ (____________________) рублей на период гарантийного срока до момента подписания Протокола об отсутствии претензий.</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2. Перечисление обеспечительного платежа осуществляется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на обособленный счет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Перечисление обеспечительного платежа должно быть совершено </w:t>
      </w:r>
      <w:r>
        <w:rPr>
          <w:rStyle w:val="Hyperlink0"/>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не позднее даты начала гарантийного срока по договору.</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Открытие и обслуживание данного счета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3.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 </w:t>
      </w:r>
      <w:r>
        <w:rPr>
          <w:rStyle w:val="Hyperlink0"/>
          <w:rFonts w:ascii="Times New Roman" w:eastAsia="Times New Roman" w:hAnsi="Times New Roman" w:cs="Times New Roman"/>
          <w:sz w:val="24"/>
          <w:szCs w:val="24"/>
        </w:rPr>
        <w:t>предоставляет обеспечительный платеж на период гарантийной эксплуатации Товара до момента окончания гарантийного срока и подписания Протокола об отсутствии взаимных претензий.</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4. Обеспечительный платеж может быть использован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покрытия расходов, связанных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5. Сумма списания обеспечительного платежа определяется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 учетом следующих положений:</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5.1. Сумма списания обеспечительного платежа должна соответствовать минимальной из следующих величин:</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а </w:t>
      </w:r>
      <w:r>
        <w:rPr>
          <w:rStyle w:val="Hyperlink0"/>
          <w:rFonts w:ascii="Times New Roman" w:eastAsia="Times New Roman" w:hAnsi="Times New Roman" w:cs="Times New Roman"/>
          <w:sz w:val="24"/>
          <w:szCs w:val="24"/>
        </w:rPr>
        <w:t xml:space="preserve">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гарантийный период; </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размера обеспечительного платежа.</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6. Для обеспечительного платежа, предоставляемого в качестве обеспечения исполнения гарантийных обязательств сумма неисполненных денежных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 xml:space="preserve">ом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определяется с учетом:</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выставленных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и неоплаченных претензий (кроме претензий, отозванных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sz w:val="24"/>
          <w:szCs w:val="24"/>
        </w:rPr>
        <w:t>ом обязательств в гарантийный период;</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неустойки (сверх суммы, уже учтенной в выставленных претензиях), на взыскание которой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имеет право на основании Договора либо закона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расходов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которые понес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суммы возмещения убытков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причиненных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процентов за неправомерное пользование денежными средствами </w:t>
      </w:r>
      <w:r>
        <w:rPr>
          <w:rStyle w:val="Hyperlink0"/>
          <w:rFonts w:ascii="Times New Roman" w:eastAsia="Times New Roman" w:hAnsi="Times New Roman" w:cs="Times New Roman"/>
          <w:i/>
          <w:sz w:val="24"/>
          <w:szCs w:val="24"/>
        </w:rPr>
        <w:t>Заказчика</w:t>
      </w:r>
      <w:r>
        <w:rPr>
          <w:rStyle w:val="Hyperlink0"/>
          <w:rFonts w:ascii="Times New Roman" w:eastAsia="Times New Roman" w:hAnsi="Times New Roman" w:cs="Times New Roman"/>
          <w:sz w:val="24"/>
          <w:szCs w:val="24"/>
        </w:rPr>
        <w:t xml:space="preserve"> (сверх суммы, уже оплаченной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либо учтенной в выставленных претензиях) в связи с неисполнением/ненадлежащим исполнением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обязательств в гарантийный период;</w:t>
      </w:r>
    </w:p>
    <w:p w:rsidR="00941A0B" w:rsidRDefault="003C621D">
      <w:pPr>
        <w:widowControl w:val="0"/>
        <w:tabs>
          <w:tab w:val="left" w:pos="993"/>
          <w:tab w:val="left" w:pos="1134"/>
          <w:tab w:val="left" w:pos="1276"/>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w:t>
      </w:r>
      <w:r>
        <w:rPr>
          <w:rStyle w:val="Hyperlink0"/>
          <w:rFonts w:ascii="Times New Roman" w:eastAsia="Times New Roman" w:hAnsi="Times New Roman" w:cs="Times New Roman"/>
          <w:sz w:val="24"/>
          <w:szCs w:val="24"/>
        </w:rPr>
        <w:tab/>
        <w:t xml:space="preserve">иных подлежащих оплате и неисполненных обязательств </w:t>
      </w:r>
      <w:r>
        <w:rPr>
          <w:rStyle w:val="Hyperlink0"/>
          <w:rFonts w:ascii="Times New Roman" w:eastAsia="Times New Roman" w:hAnsi="Times New Roman" w:cs="Times New Roman"/>
          <w:i/>
          <w:sz w:val="24"/>
          <w:szCs w:val="24"/>
        </w:rPr>
        <w:t>Подрядчика</w:t>
      </w:r>
      <w:r>
        <w:rPr>
          <w:rStyle w:val="Hyperlink0"/>
          <w:rFonts w:ascii="Times New Roman" w:eastAsia="Times New Roman" w:hAnsi="Times New Roman" w:cs="Times New Roman"/>
          <w:sz w:val="24"/>
          <w:szCs w:val="24"/>
        </w:rPr>
        <w:t xml:space="preserve"> перед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(сверх суммы, уже учтенной в выставленных претензиях).</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7. В случае принятия решения о списании обеспечительного платежа </w:t>
      </w:r>
      <w:r>
        <w:rPr>
          <w:rStyle w:val="Hyperlink0"/>
          <w:rFonts w:ascii="Times New Roman" w:eastAsia="Times New Roman" w:hAnsi="Times New Roman" w:cs="Times New Roman"/>
          <w:i/>
          <w:sz w:val="24"/>
          <w:szCs w:val="24"/>
        </w:rPr>
        <w:t>Заказчик</w:t>
      </w:r>
      <w:r>
        <w:rPr>
          <w:rStyle w:val="Hyperlink0"/>
          <w:rFonts w:ascii="Times New Roman" w:eastAsia="Times New Roman" w:hAnsi="Times New Roman" w:cs="Times New Roman"/>
          <w:sz w:val="24"/>
          <w:szCs w:val="24"/>
        </w:rPr>
        <w:t xml:space="preserve"> в течение 3 (трех) рабочих дней направляет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информацию о списании обеспечительного платежа с указанием, в чем состоит нарушение обязательств, в обеспечение которых был перечислен обеспечительный платеж, а также с указанием суммы списания, определенной в соответствии с п. 6 настоящего Соглашения.</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8.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до момента окончания гарантийного срока и подписания сторонами протокола об отсутствии взаимных претензий не допускается.</w:t>
      </w:r>
    </w:p>
    <w:p w:rsidR="00941A0B" w:rsidRDefault="003C621D">
      <w:pPr>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Досрочный возврат обеспечительного платежа до наступления указанных в настоящем пункте обстоятельств не допускается, за исключением случаев предоставления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взамен обеспечения в форме обеспечительного платежа иного способа обеспечения исполнения гарантийных обязательств, удовлетворяющего требованиям настоящего Договора.</w:t>
      </w:r>
    </w:p>
    <w:p w:rsidR="00941A0B" w:rsidRDefault="003C621D">
      <w:pPr>
        <w:widowControl w:val="0"/>
        <w:tabs>
          <w:tab w:val="left" w:pos="840"/>
        </w:tabs>
        <w:ind w:firstLine="709"/>
        <w:jc w:val="both"/>
        <w:rPr>
          <w:rFonts w:ascii="Times New Roman" w:hAnsi="Times New Roman" w:cs="Times New Roman"/>
        </w:rPr>
      </w:pPr>
      <w:r>
        <w:rPr>
          <w:rStyle w:val="Hyperlink0"/>
          <w:rFonts w:ascii="Times New Roman" w:eastAsia="Times New Roman" w:hAnsi="Times New Roman" w:cs="Times New Roman"/>
          <w:sz w:val="24"/>
          <w:szCs w:val="24"/>
        </w:rPr>
        <w:t xml:space="preserve">В случае замены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ом </w:t>
      </w:r>
      <w:r>
        <w:rPr>
          <w:rStyle w:val="Hyperlink0"/>
          <w:rFonts w:ascii="Times New Roman" w:eastAsia="Times New Roman" w:hAnsi="Times New Roman" w:cs="Times New Roman"/>
          <w:sz w:val="24"/>
          <w:szCs w:val="24"/>
        </w:rPr>
        <w:t xml:space="preserve">обеспечительного платежа иным способом обеспечения в порядке и на условиях, предусмотренных Договором, возврат обеспечительного платежа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осуществляется в течение 30 (тридцати) календарных дней со дня получения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альтернативного способа обеспечения.</w:t>
      </w:r>
    </w:p>
    <w:p w:rsidR="00941A0B" w:rsidRDefault="003C621D">
      <w:pPr>
        <w:widowControl w:val="0"/>
        <w:tabs>
          <w:tab w:val="left" w:pos="840"/>
        </w:tabs>
        <w:ind w:firstLine="709"/>
        <w:jc w:val="both"/>
        <w:rPr>
          <w:rStyle w:val="Hyperlink0"/>
          <w:rFonts w:ascii="Times New Roman" w:hAnsi="Times New Roman" w:cs="Times New Roman"/>
          <w:sz w:val="24"/>
          <w:szCs w:val="24"/>
        </w:rPr>
      </w:pPr>
      <w:r>
        <w:rPr>
          <w:rStyle w:val="Hyperlink0"/>
          <w:rFonts w:ascii="Times New Roman" w:eastAsia="Times New Roman" w:hAnsi="Times New Roman" w:cs="Times New Roman"/>
          <w:sz w:val="24"/>
          <w:szCs w:val="24"/>
        </w:rPr>
        <w:t xml:space="preserve">9. Возврат обеспечительного платежа, предоставленного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качестве обеспечения исполнения обязательств в гарантийный период, за вычетом средств, использованных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для возмещения своих убытков, связанных с неисполнением/ ненадлежащим исполнением обязательств </w:t>
      </w:r>
      <w:r>
        <w:rPr>
          <w:rStyle w:val="afffff7"/>
          <w:rFonts w:ascii="Times New Roman" w:eastAsia="Times New Roman" w:hAnsi="Times New Roman" w:cs="Times New Roman"/>
          <w:i/>
          <w:sz w:val="24"/>
          <w:szCs w:val="24"/>
        </w:rPr>
        <w:t>Поставщик</w:t>
      </w:r>
      <w:r>
        <w:rPr>
          <w:rStyle w:val="Hyperlink0"/>
          <w:rFonts w:ascii="Times New Roman" w:eastAsia="Times New Roman" w:hAnsi="Times New Roman" w:cs="Times New Roman"/>
          <w:i/>
          <w:sz w:val="24"/>
          <w:szCs w:val="24"/>
        </w:rPr>
        <w:t xml:space="preserve">у </w:t>
      </w:r>
      <w:r>
        <w:rPr>
          <w:rStyle w:val="Hyperlink0"/>
          <w:rFonts w:ascii="Times New Roman" w:eastAsia="Times New Roman" w:hAnsi="Times New Roman" w:cs="Times New Roman"/>
          <w:sz w:val="24"/>
          <w:szCs w:val="24"/>
        </w:rPr>
        <w:t xml:space="preserve">в гарантийный период осуществляется </w:t>
      </w:r>
      <w:r>
        <w:rPr>
          <w:rStyle w:val="Hyperlink0"/>
          <w:rFonts w:ascii="Times New Roman" w:eastAsia="Times New Roman" w:hAnsi="Times New Roman" w:cs="Times New Roman"/>
          <w:i/>
          <w:sz w:val="24"/>
          <w:szCs w:val="24"/>
        </w:rPr>
        <w:t>Заказчиком</w:t>
      </w:r>
      <w:r>
        <w:rPr>
          <w:rStyle w:val="Hyperlink0"/>
          <w:rFonts w:ascii="Times New Roman" w:eastAsia="Times New Roman" w:hAnsi="Times New Roman" w:cs="Times New Roman"/>
          <w:sz w:val="24"/>
          <w:szCs w:val="24"/>
        </w:rPr>
        <w:t xml:space="preserve"> в течение 30 дней со дня окончания гарантийного срока и подписания Протокола об отсутствии взаимных претензий. </w:t>
      </w:r>
    </w:p>
    <w:p w:rsidR="00941A0B" w:rsidRDefault="003C621D">
      <w:pPr>
        <w:spacing w:after="160" w:line="259" w:lineRule="auto"/>
        <w:rPr>
          <w:rFonts w:ascii="Times New Roman" w:hAnsi="Times New Roman" w:cs="Times New Roman"/>
          <w:b/>
          <w:bCs/>
          <w:sz w:val="24"/>
          <w:szCs w:val="24"/>
        </w:rPr>
      </w:pPr>
      <w:r>
        <w:rPr>
          <w:rStyle w:val="Hyperlink0"/>
          <w:rFonts w:ascii="Times New Roman" w:eastAsia="Times New Roman" w:hAnsi="Times New Roman" w:cs="Times New Roman"/>
          <w:sz w:val="24"/>
          <w:szCs w:val="24"/>
        </w:rPr>
        <w:t xml:space="preserve">10. Стороны установили, что на сумму обеспечительного платежа начисление процентов </w:t>
      </w:r>
      <w:r>
        <w:rPr>
          <w:rStyle w:val="afffff7"/>
          <w:rFonts w:ascii="Times New Roman" w:eastAsia="Times New Roman" w:hAnsi="Times New Roman" w:cs="Times New Roman"/>
          <w:sz w:val="24"/>
          <w:szCs w:val="24"/>
        </w:rPr>
        <w:t>Поставщик</w:t>
      </w:r>
      <w:r>
        <w:rPr>
          <w:rStyle w:val="Hyperlink0"/>
          <w:rFonts w:ascii="Times New Roman" w:eastAsia="Times New Roman" w:hAnsi="Times New Roman" w:cs="Times New Roman"/>
          <w:sz w:val="24"/>
          <w:szCs w:val="24"/>
        </w:rPr>
        <w:t>ом не осуществляется.</w:t>
      </w:r>
    </w:p>
    <w:p w:rsidR="00941A0B" w:rsidRDefault="00941A0B">
      <w:pPr>
        <w:spacing w:after="160" w:line="259" w:lineRule="auto"/>
        <w:rPr>
          <w:rFonts w:ascii="Times New Roman" w:hAnsi="Times New Roman" w:cs="Times New Roman"/>
          <w:b/>
          <w:bCs/>
          <w:sz w:val="24"/>
          <w:szCs w:val="24"/>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 xml:space="preserve">ПОКУПАТЕЛЬ                </w:t>
      </w:r>
      <w:r>
        <w:rPr>
          <w:rFonts w:ascii="Times New Roman" w:eastAsia="Times New Roman" w:hAnsi="Times New Roman" w:cs="Times New Roman"/>
          <w:bCs/>
          <w:lang w:eastAsia="ru-RU"/>
        </w:rPr>
        <w:tab/>
        <w:t xml:space="preserve">                                       ПОСТАВЩИК</w:t>
      </w:r>
    </w:p>
    <w:p w:rsidR="00941A0B" w:rsidRDefault="00941A0B">
      <w:pPr>
        <w:widowControl w:val="0"/>
        <w:suppressLineNumbers/>
        <w:spacing w:after="0" w:line="17" w:lineRule="atLeast"/>
        <w:rPr>
          <w:rFonts w:ascii="Times New Roman" w:hAnsi="Times New Roman" w:cs="Times New Roman"/>
          <w:bCs/>
        </w:rPr>
      </w:pPr>
    </w:p>
    <w:p w:rsidR="00941A0B" w:rsidRDefault="00941A0B">
      <w:pPr>
        <w:widowControl w:val="0"/>
        <w:suppressLineNumbers/>
        <w:spacing w:after="0" w:line="17" w:lineRule="atLeast"/>
        <w:rPr>
          <w:rFonts w:ascii="Times New Roman" w:hAnsi="Times New Roman" w:cs="Times New Roman"/>
          <w:bCs/>
        </w:rPr>
      </w:pPr>
    </w:p>
    <w:p w:rsidR="00941A0B" w:rsidRDefault="003C621D">
      <w:pPr>
        <w:widowControl w:val="0"/>
        <w:suppressLineNumbers/>
        <w:spacing w:after="0" w:line="17" w:lineRule="atLeast"/>
        <w:rPr>
          <w:rFonts w:ascii="Times New Roman" w:hAnsi="Times New Roman" w:cs="Times New Roman"/>
        </w:rPr>
      </w:pPr>
      <w:r>
        <w:rPr>
          <w:rFonts w:ascii="Times New Roman" w:eastAsia="Times New Roman" w:hAnsi="Times New Roman" w:cs="Times New Roman"/>
          <w:bCs/>
          <w:lang w:eastAsia="ru-RU"/>
        </w:rPr>
        <w:t>_____________________/</w:t>
      </w:r>
      <w:r>
        <w:rPr>
          <w:rFonts w:ascii="Times New Roman" w:eastAsia="Times New Roman" w:hAnsi="Times New Roman" w:cs="Times New Roman"/>
          <w:lang w:eastAsia="ru-RU"/>
        </w:rPr>
        <w:t xml:space="preserve"> А.В. Лукин</w:t>
      </w:r>
      <w:r>
        <w:rPr>
          <w:rFonts w:ascii="Times New Roman" w:eastAsia="Times New Roman" w:hAnsi="Times New Roman" w:cs="Times New Roman"/>
          <w:bCs/>
          <w:lang w:eastAsia="ru-RU"/>
        </w:rPr>
        <w:t xml:space="preserve"> /                          _____________________/ /</w:t>
      </w:r>
      <w:r>
        <w:rPr>
          <w:rFonts w:ascii="Times New Roman" w:eastAsia="Times New Roman" w:hAnsi="Times New Roman" w:cs="Times New Roman"/>
          <w:lang w:eastAsia="ru-RU"/>
        </w:rPr>
        <w:t xml:space="preserve">  </w:t>
      </w:r>
    </w:p>
    <w:p w:rsidR="00941A0B" w:rsidRDefault="003C621D">
      <w:pPr>
        <w:spacing w:after="160" w:line="259" w:lineRule="auto"/>
        <w:rPr>
          <w:rFonts w:ascii="Times New Roman" w:hAnsi="Times New Roman" w:cs="Times New Roman"/>
          <w:b/>
          <w:bCs/>
          <w:sz w:val="24"/>
          <w:szCs w:val="24"/>
        </w:rPr>
      </w:pPr>
      <w:r>
        <w:rPr>
          <w:rFonts w:ascii="Times New Roman" w:eastAsia="Times New Roman" w:hAnsi="Times New Roman" w:cs="Times New Roman"/>
        </w:rPr>
        <w:t>М.П.                                                                                   М.П.</w:t>
      </w:r>
    </w:p>
    <w:p w:rsidR="00941A0B" w:rsidRDefault="00941A0B">
      <w:pPr>
        <w:spacing w:after="160" w:line="259" w:lineRule="auto"/>
        <w:jc w:val="center"/>
        <w:rPr>
          <w:rFonts w:ascii="Times New Roman" w:hAnsi="Times New Roman" w:cs="Times New Roman"/>
          <w:sz w:val="24"/>
          <w:szCs w:val="24"/>
        </w:rPr>
      </w:pPr>
    </w:p>
    <w:tbl>
      <w:tblPr>
        <w:tblW w:w="0" w:type="auto"/>
        <w:tblLayout w:type="fixed"/>
        <w:tblLook w:val="00A0" w:firstRow="1" w:lastRow="0" w:firstColumn="1" w:lastColumn="0" w:noHBand="0" w:noVBand="0"/>
      </w:tblPr>
      <w:tblGrid>
        <w:gridCol w:w="10063"/>
      </w:tblGrid>
      <w:tr w:rsidR="00941A0B">
        <w:tc>
          <w:tcPr>
            <w:tcW w:w="10063" w:type="dxa"/>
          </w:tcPr>
          <w:p w:rsidR="00941A0B" w:rsidRDefault="00941A0B">
            <w:pPr>
              <w:spacing w:after="0" w:line="17" w:lineRule="atLeast"/>
              <w:jc w:val="both"/>
              <w:rPr>
                <w:rFonts w:ascii="Times New Roman" w:hAnsi="Times New Roman" w:cs="Times New Roman"/>
                <w:b/>
                <w:i/>
              </w:rPr>
            </w:pPr>
          </w:p>
        </w:tc>
      </w:tr>
      <w:tr w:rsidR="00941A0B">
        <w:tc>
          <w:tcPr>
            <w:tcW w:w="10063" w:type="dxa"/>
          </w:tcPr>
          <w:p w:rsidR="00941A0B" w:rsidRDefault="003C621D">
            <w:pPr>
              <w:spacing w:after="0" w:line="17" w:lineRule="atLeast"/>
              <w:jc w:val="both"/>
              <w:rPr>
                <w:rFonts w:ascii="Times New Roman" w:hAnsi="Times New Roman" w:cs="Times New Roman"/>
                <w:b/>
                <w:i/>
              </w:rPr>
            </w:pPr>
            <w:r>
              <w:rPr>
                <w:rFonts w:ascii="Times New Roman" w:eastAsia="Times New Roman" w:hAnsi="Times New Roman" w:cs="Times New Roman"/>
                <w:b/>
                <w:lang w:eastAsia="ru-RU"/>
              </w:rPr>
              <w:t>ФОРМУ СОГЛАСОВАЛИ:</w:t>
            </w:r>
          </w:p>
        </w:tc>
      </w:tr>
      <w:tr w:rsidR="00941A0B">
        <w:tc>
          <w:tcPr>
            <w:tcW w:w="10063" w:type="dxa"/>
          </w:tcPr>
          <w:p w:rsidR="00941A0B" w:rsidRDefault="003C621D">
            <w:pPr>
              <w:spacing w:after="0" w:line="17" w:lineRule="atLeast"/>
              <w:jc w:val="both"/>
              <w:rPr>
                <w:rFonts w:ascii="Times New Roman" w:hAnsi="Times New Roman" w:cs="Times New Roman"/>
                <w:b/>
              </w:rPr>
            </w:pPr>
            <w:r>
              <w:rPr>
                <w:rFonts w:ascii="Times New Roman" w:eastAsia="Times New Roman" w:hAnsi="Times New Roman" w:cs="Times New Roman"/>
                <w:b/>
                <w:lang w:eastAsia="ru-RU"/>
              </w:rPr>
              <w:t xml:space="preserve"> </w:t>
            </w:r>
          </w:p>
          <w:tbl>
            <w:tblPr>
              <w:tblW w:w="10063" w:type="dxa"/>
              <w:tblLayout w:type="fixed"/>
              <w:tblLook w:val="04A0" w:firstRow="1" w:lastRow="0" w:firstColumn="1" w:lastColumn="0" w:noHBand="0" w:noVBand="1"/>
            </w:tblPr>
            <w:tblGrid>
              <w:gridCol w:w="4819"/>
              <w:gridCol w:w="5244"/>
            </w:tblGrid>
            <w:tr w:rsidR="00941A0B">
              <w:trPr>
                <w:trHeight w:val="411"/>
              </w:trPr>
              <w:tc>
                <w:tcPr>
                  <w:tcW w:w="4819" w:type="dxa"/>
                </w:tcPr>
                <w:p w:rsidR="00941A0B" w:rsidRDefault="00941A0B">
                  <w:pPr>
                    <w:keepNext/>
                    <w:widowControl w:val="0"/>
                    <w:suppressLineNumbers/>
                    <w:shd w:val="clear" w:color="auto" w:fill="FFFFFF"/>
                    <w:tabs>
                      <w:tab w:val="left" w:pos="567"/>
                    </w:tabs>
                    <w:spacing w:after="0" w:line="17" w:lineRule="atLeast"/>
                    <w:ind w:left="709"/>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Покупатель:</w:t>
                  </w:r>
                </w:p>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____________________/ А.В. Лукин /</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
                      <w:bCs/>
                    </w:rPr>
                  </w:pPr>
                  <w:r>
                    <w:rPr>
                      <w:rFonts w:ascii="Times New Roman" w:eastAsia="Times New Roman" w:hAnsi="Times New Roman" w:cs="Times New Roman"/>
                      <w:b/>
                      <w:bCs/>
                      <w:lang w:eastAsia="ru-RU"/>
                    </w:rPr>
                    <w:t xml:space="preserve">     </w:t>
                  </w: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b/>
                      <w:bCs/>
                    </w:rPr>
                  </w:pPr>
                  <w:r>
                    <w:rPr>
                      <w:rFonts w:ascii="Times New Roman" w:eastAsia="Times New Roman" w:hAnsi="Times New Roman" w:cs="Times New Roman"/>
                      <w:b/>
                      <w:bCs/>
                      <w:lang w:eastAsia="ru-RU"/>
                    </w:rPr>
                    <w:t>Поставщик:</w:t>
                  </w:r>
                </w:p>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bCs/>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Cs/>
                      <w:lang w:eastAsia="ru-RU"/>
                    </w:rPr>
                    <w:t>_____________________/  /</w:t>
                  </w:r>
                </w:p>
              </w:tc>
            </w:tr>
            <w:tr w:rsidR="00941A0B">
              <w:trPr>
                <w:trHeight w:val="402"/>
              </w:trPr>
              <w:tc>
                <w:tcPr>
                  <w:tcW w:w="4819"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 xml:space="preserve"> М.П.</w:t>
                  </w:r>
                </w:p>
              </w:tc>
              <w:tc>
                <w:tcPr>
                  <w:tcW w:w="5244" w:type="dxa"/>
                </w:tcPr>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b/>
                      <w:lang w:eastAsia="ru-RU"/>
                    </w:rPr>
                    <w:t>М.П.</w:t>
                  </w:r>
                </w:p>
              </w:tc>
            </w:tr>
            <w:tr w:rsidR="00941A0B">
              <w:trPr>
                <w:trHeight w:val="679"/>
              </w:trPr>
              <w:tc>
                <w:tcPr>
                  <w:tcW w:w="4819" w:type="dxa"/>
                </w:tcPr>
                <w:p w:rsidR="00941A0B" w:rsidRDefault="00941A0B">
                  <w:pPr>
                    <w:keepNext/>
                    <w:widowControl w:val="0"/>
                    <w:suppressLineNumbers/>
                    <w:shd w:val="clear" w:color="auto" w:fill="FFFFFF"/>
                    <w:tabs>
                      <w:tab w:val="left" w:pos="567"/>
                    </w:tabs>
                    <w:spacing w:after="0" w:line="17" w:lineRule="atLeast"/>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c>
                <w:tcPr>
                  <w:tcW w:w="5244" w:type="dxa"/>
                </w:tcPr>
                <w:p w:rsidR="00941A0B" w:rsidRDefault="00941A0B">
                  <w:pPr>
                    <w:keepNext/>
                    <w:widowControl w:val="0"/>
                    <w:suppressLineNumbers/>
                    <w:shd w:val="clear" w:color="auto" w:fill="FFFFFF"/>
                    <w:tabs>
                      <w:tab w:val="left" w:pos="567"/>
                    </w:tabs>
                    <w:spacing w:after="0" w:line="17" w:lineRule="atLeast"/>
                    <w:ind w:firstLine="744"/>
                    <w:jc w:val="both"/>
                    <w:rPr>
                      <w:rFonts w:ascii="Times New Roman" w:hAnsi="Times New Roman" w:cs="Times New Roman"/>
                    </w:rPr>
                  </w:pPr>
                </w:p>
                <w:p w:rsidR="00941A0B" w:rsidRDefault="003C621D">
                  <w:pPr>
                    <w:keepNext/>
                    <w:widowControl w:val="0"/>
                    <w:suppressLineNumbers/>
                    <w:shd w:val="clear" w:color="auto" w:fill="FFFFFF"/>
                    <w:tabs>
                      <w:tab w:val="left" w:pos="567"/>
                    </w:tabs>
                    <w:spacing w:after="0" w:line="17" w:lineRule="atLeast"/>
                    <w:jc w:val="both"/>
                    <w:rPr>
                      <w:rFonts w:ascii="Times New Roman" w:hAnsi="Times New Roman" w:cs="Times New Roman"/>
                    </w:rPr>
                  </w:pPr>
                  <w:r>
                    <w:rPr>
                      <w:rFonts w:ascii="Times New Roman" w:eastAsia="Times New Roman" w:hAnsi="Times New Roman" w:cs="Times New Roman"/>
                      <w:lang w:eastAsia="ru-RU"/>
                    </w:rPr>
                    <w:t>«_____»___________20___г.</w:t>
                  </w:r>
                </w:p>
              </w:tc>
            </w:tr>
          </w:tbl>
          <w:p w:rsidR="00941A0B" w:rsidRDefault="00941A0B">
            <w:pPr>
              <w:spacing w:after="0" w:line="17" w:lineRule="atLeast"/>
              <w:ind w:left="6379" w:hanging="2"/>
              <w:jc w:val="both"/>
              <w:rPr>
                <w:rFonts w:ascii="Times New Roman" w:hAnsi="Times New Roman" w:cs="Times New Roman"/>
                <w:b/>
                <w:i/>
              </w:rPr>
            </w:pPr>
          </w:p>
        </w:tc>
      </w:tr>
    </w:tbl>
    <w:p w:rsidR="00941A0B" w:rsidRDefault="00941A0B">
      <w:pPr>
        <w:spacing w:after="160" w:line="259" w:lineRule="auto"/>
        <w:jc w:val="center"/>
        <w:rPr>
          <w:rFonts w:ascii="Times New Roman" w:hAnsi="Times New Roman" w:cs="Times New Roman"/>
          <w:sz w:val="24"/>
          <w:szCs w:val="24"/>
        </w:rPr>
      </w:pPr>
    </w:p>
    <w:sectPr w:rsidR="00941A0B">
      <w:pgSz w:w="11907" w:h="16839"/>
      <w:pgMar w:top="709" w:right="708" w:bottom="709" w:left="1134" w:header="680"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41A0B" w:rsidRDefault="003C621D">
      <w:pPr>
        <w:spacing w:after="0" w:line="240" w:lineRule="auto"/>
      </w:pPr>
      <w:r>
        <w:separator/>
      </w:r>
    </w:p>
  </w:endnote>
  <w:endnote w:type="continuationSeparator" w:id="0">
    <w:p w:rsidR="00941A0B" w:rsidRDefault="003C621D">
      <w:pPr>
        <w:spacing w:after="0" w:line="240" w:lineRule="auto"/>
      </w:pPr>
      <w:r>
        <w:continuationSeparator/>
      </w:r>
    </w:p>
  </w:endnote>
  <w:endnote w:type="continuationNotice" w:id="1">
    <w:p w:rsidR="00941A0B" w:rsidRDefault="00941A0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 w:name="Helvetica">
    <w:panose1 w:val="020B0604020202020204"/>
    <w:charset w:val="00"/>
    <w:family w:val="swiss"/>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Tms Rmn">
    <w:panose1 w:val="02020603040505020304"/>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CC"/>
    <w:family w:val="swiss"/>
    <w:pitch w:val="variable"/>
    <w:sig w:usb0="80000AFF" w:usb1="0000396B" w:usb2="00000000" w:usb3="00000000" w:csb0="000000BF" w:csb1="00000000"/>
  </w:font>
  <w:font w:name="Mangal">
    <w:panose1 w:val="02040503050203030202"/>
    <w:charset w:val="00"/>
    <w:family w:val="auto"/>
    <w:pitch w:val="default"/>
  </w:font>
  <w:font w:name="open-sans">
    <w:charset w:val="00"/>
    <w:family w:val="auto"/>
    <w:pitch w:val="default"/>
  </w:font>
  <w:font w:name="Arial CYR">
    <w:panose1 w:val="020B0604020202020204"/>
    <w:charset w:val="00"/>
    <w:family w:val="auto"/>
    <w:pitch w:val="default"/>
  </w:font>
  <w:font w:name="Consolas">
    <w:panose1 w:val="020B0609020204030204"/>
    <w:charset w:val="CC"/>
    <w:family w:val="modern"/>
    <w:pitch w:val="fixed"/>
    <w:sig w:usb0="E00006FF" w:usb1="0000FCFF" w:usb2="00000001" w:usb3="00000000" w:csb0="0000019F" w:csb1="00000000"/>
  </w:font>
  <w:font w:name="HiddenHorzOCl">
    <w:charset w:val="00"/>
    <w:family w:val="auto"/>
    <w:pitch w:val="default"/>
  </w:font>
  <w:font w:name="Tinos">
    <w:altName w:val="Times New Roman"/>
    <w:charset w:val="00"/>
    <w:family w:val="auto"/>
    <w:pitch w:val="default"/>
  </w:font>
  <w:font w:name="Times New Roman CYR">
    <w:panose1 w:val="02020603050405020304"/>
    <w:charset w:val="00"/>
    <w:family w:val="auto"/>
    <w:pitch w:val="default"/>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A0B" w:rsidRDefault="00941A0B">
    <w:pPr>
      <w:pStyle w:val="ad"/>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A0B" w:rsidRDefault="003C621D">
    <w:pPr>
      <w:pStyle w:val="ac"/>
      <w:jc w:val="right"/>
    </w:pPr>
    <w:r>
      <w:rPr>
        <w:noProof/>
      </w:rPr>
      <mc:AlternateContent>
        <mc:Choice Requires="wpg">
          <w:drawing>
            <wp:inline distT="0" distB="0" distL="0" distR="0">
              <wp:extent cx="857250" cy="228600"/>
              <wp:effectExtent l="0" t="0" r="0" b="0"/>
              <wp:docPr id="1" name="Рисунок 6"/>
              <wp:cNvGraphicFramePr/>
              <a:graphic xmlns:a="http://schemas.openxmlformats.org/drawingml/2006/main">
                <a:graphicData uri="http://schemas.openxmlformats.org/drawingml/2006/picture">
                  <pic:pic xmlns:pic="http://schemas.openxmlformats.org/drawingml/2006/picture">
                    <pic:nvPicPr>
                      <pic:cNvPr id="3" name=""/>
                      <pic:cNvPicPr/>
                    </pic:nvPicPr>
                    <pic:blipFill>
                      <a:blip r:embed="rId1"/>
                      <a:stretch/>
                    </pic:blipFill>
                    <pic:spPr bwMode="auto">
                      <a:xfrm>
                        <a:off x="0" y="0"/>
                        <a:ext cx="857250" cy="228600"/>
                      </a:xfrm>
                      <a:prstGeom prst="rect">
                        <a:avLst/>
                      </a:prstGeom>
                    </pic:spPr>
                  </pic:pic>
                </a:graphicData>
              </a:graphic>
            </wp:inline>
          </w:drawing>
        </mc:Choice>
        <mc:Fallback xmlns:a="http://schemas.openxmlformats.org/drawingml/2006/main">
          <w:pict>
            <v:shapetype type="#_x0000_t75" o:spt="75" coordsize="21600,21600" o:preferrelative="t" path="m@4@5l@4@11@9@11@9@5xe">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shapetype>
            <v:shape id="_x0000_i0" o:spid="_x0000_s0" type="#_x0000_t75" style="width:67.50pt;height:18.00pt;mso-wrap-distance-left:0.00pt;mso-wrap-distance-top:0.00pt;mso-wrap-distance-right:0.00pt;mso-wrap-distance-bottom:0.00pt;" stroked="false">
              <v:path textboxrect="0,0,0,0"/>
              <v:imagedata r:id="rId2" o:titl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41A0B" w:rsidRDefault="003C621D">
      <w:pPr>
        <w:spacing w:after="0" w:line="240" w:lineRule="auto"/>
      </w:pPr>
      <w:r>
        <w:separator/>
      </w:r>
    </w:p>
  </w:footnote>
  <w:footnote w:type="continuationSeparator" w:id="0">
    <w:p w:rsidR="00941A0B" w:rsidRDefault="003C621D">
      <w:pPr>
        <w:spacing w:after="0" w:line="240" w:lineRule="auto"/>
      </w:pPr>
      <w:r>
        <w:continuationSeparator/>
      </w:r>
    </w:p>
  </w:footnote>
  <w:footnote w:type="continuationNotice" w:id="1">
    <w:p w:rsidR="00941A0B" w:rsidRDefault="00941A0B">
      <w:pPr>
        <w:spacing w:after="0" w:line="240" w:lineRule="auto"/>
      </w:pPr>
    </w:p>
  </w:footnote>
  <w:footnote w:id="2">
    <w:p w:rsidR="00941A0B" w:rsidRDefault="003C621D">
      <w:pPr>
        <w:pStyle w:val="a9"/>
        <w:pBdr>
          <w:left w:val="single" w:sz="4" w:space="3" w:color="000000"/>
        </w:pBdr>
        <w:tabs>
          <w:tab w:val="left" w:pos="7513"/>
        </w:tabs>
        <w:ind w:left="0"/>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Если договором предусмотрено обеспечение обязательств. При этом, в любом случае, срок оплаты по Договору должен соответствовать требованиям, установленным нормативными правовыми актами Российской Федерации.</w:t>
      </w:r>
    </w:p>
  </w:footnote>
  <w:footnote w:id="3">
    <w:p w:rsidR="00941A0B" w:rsidRDefault="003C621D">
      <w:pPr>
        <w:pStyle w:val="af2"/>
        <w:tabs>
          <w:tab w:val="left" w:pos="-142"/>
        </w:tabs>
        <w:ind w:left="142"/>
        <w:jc w:val="both"/>
        <w:rPr>
          <w:rFonts w:ascii="Times New Roman" w:hAnsi="Times New Roman" w:cs="Times New Roman"/>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rPr>
          <w:rFonts w:ascii="Times New Roman" w:hAnsi="Times New Roman" w:cs="Times New Roman"/>
        </w:rPr>
        <w:t xml:space="preserve"> </w:t>
      </w:r>
    </w:p>
  </w:footnote>
  <w:footnote w:id="4">
    <w:p w:rsidR="00941A0B" w:rsidRDefault="003C621D">
      <w:pPr>
        <w:pBdr>
          <w:left w:val="single" w:sz="4" w:space="4" w:color="000000"/>
        </w:pBdr>
        <w:spacing w:after="0" w:line="240" w:lineRule="auto"/>
        <w:ind w:right="40" w:firstLine="284"/>
        <w:jc w:val="both"/>
        <w:rPr>
          <w:rFonts w:ascii="Times New Roman" w:eastAsia="Arial" w:hAnsi="Times New Roman" w:cs="Times New Roman"/>
          <w:color w:val="000000"/>
          <w:sz w:val="20"/>
          <w:szCs w:val="20"/>
          <w:lang w:eastAsia="ru-RU"/>
        </w:rPr>
      </w:pPr>
      <w:r>
        <w:rPr>
          <w:rStyle w:val="af4"/>
        </w:rPr>
        <w:footnoteRef/>
      </w:r>
      <w:r>
        <w:rPr>
          <w:rFonts w:ascii="Times New Roman" w:eastAsia="Arial" w:hAnsi="Times New Roman" w:cs="Times New Roman"/>
          <w:i/>
          <w:color w:val="000000"/>
          <w:sz w:val="20"/>
          <w:szCs w:val="20"/>
          <w:lang w:eastAsia="ru-RU"/>
        </w:rPr>
        <w:t>Пункт включается при заключении договоров с субъектами малого и среднего предпринимательства.</w:t>
      </w:r>
    </w:p>
  </w:footnote>
  <w:footnote w:id="5">
    <w:p w:rsidR="00941A0B" w:rsidRDefault="003C621D">
      <w:pPr>
        <w:pStyle w:val="af2"/>
        <w:ind w:left="142" w:firstLine="567"/>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Размер ответственности может быть изменен с учетом принципа разумности.</w:t>
      </w:r>
    </w:p>
  </w:footnote>
  <w:footnote w:id="6">
    <w:p w:rsidR="00941A0B" w:rsidRDefault="003C621D">
      <w:pPr>
        <w:pStyle w:val="af2"/>
        <w:ind w:firstLine="284"/>
        <w:rPr>
          <w:rFonts w:ascii="Times New Roman" w:hAnsi="Times New Roman" w:cs="Times New Roman"/>
          <w:sz w:val="22"/>
          <w:szCs w:val="22"/>
          <w:lang w:eastAsia="ar-SA"/>
        </w:rPr>
      </w:pPr>
      <w:r>
        <w:rPr>
          <w:rStyle w:val="af4"/>
          <w:rFonts w:ascii="Times New Roman" w:hAnsi="Times New Roman" w:cs="Times New Roman"/>
          <w:sz w:val="22"/>
          <w:szCs w:val="22"/>
        </w:rPr>
        <w:footnoteRef/>
      </w:r>
      <w:r>
        <w:rPr>
          <w:rFonts w:ascii="Times New Roman" w:hAnsi="Times New Roman" w:cs="Times New Roman"/>
          <w:sz w:val="22"/>
          <w:szCs w:val="22"/>
        </w:rPr>
        <w:t xml:space="preserve"> </w:t>
      </w:r>
      <w:r>
        <w:rPr>
          <w:rFonts w:ascii="Times New Roman" w:hAnsi="Times New Roman" w:cs="Times New Roman"/>
          <w:i/>
        </w:rPr>
        <w:t>Пункт указывается в случае применения обеспечения (выбирается вариант в соответствии с условиями обеспечения).</w:t>
      </w:r>
    </w:p>
  </w:footnote>
  <w:footnote w:id="7">
    <w:p w:rsidR="00941A0B" w:rsidRDefault="003C621D">
      <w:pPr>
        <w:pStyle w:val="af2"/>
        <w:tabs>
          <w:tab w:val="left" w:pos="-142"/>
        </w:tabs>
        <w:ind w:left="142" w:firstLine="567"/>
        <w:jc w:val="both"/>
        <w:rPr>
          <w:rFonts w:ascii="Times New Roman" w:hAnsi="Times New Roman" w:cs="Times New Roman"/>
          <w:sz w:val="22"/>
          <w:szCs w:val="22"/>
        </w:rPr>
      </w:pPr>
      <w:r>
        <w:rPr>
          <w:rStyle w:val="af4"/>
          <w:rFonts w:ascii="Times New Roman" w:hAnsi="Times New Roman" w:cs="Times New Roman"/>
          <w:sz w:val="22"/>
          <w:szCs w:val="22"/>
        </w:rPr>
        <w:footnoteRef/>
      </w:r>
      <w:r>
        <w:rPr>
          <w:rFonts w:ascii="Times New Roman" w:hAnsi="Times New Roman" w:cs="Times New Roman"/>
          <w:sz w:val="22"/>
          <w:szCs w:val="22"/>
        </w:rPr>
        <w:t xml:space="preserve"> Включается, если договором предусмотрено обеспечение обязательств.</w:t>
      </w:r>
    </w:p>
  </w:footnote>
  <w:footnote w:id="8">
    <w:p w:rsidR="00941A0B" w:rsidRDefault="00941A0B">
      <w:pPr>
        <w:pStyle w:val="af2"/>
      </w:pPr>
    </w:p>
  </w:footnote>
  <w:footnote w:id="9">
    <w:p w:rsidR="00941A0B" w:rsidRDefault="003C621D">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0">
    <w:p w:rsidR="00941A0B" w:rsidRDefault="003C621D">
      <w:pPr>
        <w:pStyle w:val="af2"/>
      </w:pPr>
      <w:r>
        <w:rPr>
          <w:rStyle w:val="af4"/>
        </w:rPr>
        <w:footnoteRef/>
      </w:r>
      <w:r>
        <w:t xml:space="preserve"> </w:t>
      </w:r>
      <w:r>
        <w:rPr>
          <w:rFonts w:ascii="Times New Roman" w:hAnsi="Times New Roman" w:cs="Times New Roman"/>
        </w:rPr>
        <w:t>Предоставляется в тех случаях, когда Гарант является кредитной организацией.</w:t>
      </w:r>
    </w:p>
  </w:footnote>
  <w:footnote w:id="11">
    <w:p w:rsidR="00941A0B" w:rsidRDefault="003C621D">
      <w:pPr>
        <w:pStyle w:val="af2"/>
        <w:jc w:val="both"/>
        <w:rPr>
          <w:rFonts w:ascii="Times New Roman" w:hAnsi="Times New Roman" w:cs="Times New Roman"/>
        </w:rPr>
      </w:pPr>
      <w:r>
        <w:rPr>
          <w:rStyle w:val="af4"/>
        </w:rPr>
        <w:footnoteRef/>
      </w:r>
      <w:r>
        <w:t xml:space="preserve"> </w:t>
      </w:r>
      <w:r>
        <w:rPr>
          <w:rFonts w:ascii="Times New Roman" w:hAnsi="Times New Roman" w:cs="Times New Roman"/>
        </w:rPr>
        <w:t>Если на проверку направляется несколько независимых гарантий по 1 договору, критерием является их общая сумма.</w:t>
      </w:r>
    </w:p>
  </w:footnote>
  <w:footnote w:id="12">
    <w:p w:rsidR="00941A0B" w:rsidRDefault="003C621D">
      <w:pPr>
        <w:pStyle w:val="af2"/>
        <w:jc w:val="both"/>
      </w:pPr>
      <w:r>
        <w:rPr>
          <w:rStyle w:val="af4"/>
        </w:rPr>
        <w:footnoteRef/>
      </w:r>
      <w:r>
        <w:rPr>
          <w:rFonts w:ascii="Times New Roman" w:hAnsi="Times New Roman" w:cs="Times New Roman"/>
        </w:rPr>
        <w:t xml:space="preserve"> </w:t>
      </w:r>
      <w:r>
        <w:rPr>
          <w:rFonts w:ascii="Times New Roman" w:hAnsi="Times New Roman" w:cs="Times New Roman"/>
          <w:bCs/>
        </w:rPr>
        <w:t xml:space="preserve">Прямой </w:t>
      </w:r>
      <w:r>
        <w:rPr>
          <w:rFonts w:ascii="Times New Roman" w:hAnsi="Times New Roman" w:cs="Times New Roman"/>
          <w:lang w:eastAsia="en-US"/>
        </w:rPr>
        <w:t>или косвенный контроль Банка России или Российской Федерации определяется на основании информации, указанной в перечне кредитных организаций, соответствующих требованиям, установленным ч. 1 ст. 2 Федерального закона от 21.07.2014 № 213-ФЗ, размещенного на сайте Банка России http://www.cbr.ru/credit/ (в случае если соответствующая информация в указанном перечне не раскрывается, прямой или косвенный контроль Банка России или Российской Федерации подтверждается на основании письма банка-гаранта (оригинал), зарегистрированном банком не ранее чем за 6 месяцев до даты выдачи независимой гарантии.</w:t>
      </w:r>
    </w:p>
  </w:footnote>
  <w:footnote w:id="13">
    <w:p w:rsidR="00941A0B" w:rsidRDefault="003C621D">
      <w:pPr>
        <w:pStyle w:val="af2"/>
        <w:jc w:val="both"/>
      </w:pPr>
      <w:r>
        <w:rPr>
          <w:rStyle w:val="af4"/>
        </w:rPr>
        <w:footnoteRef/>
      </w:r>
      <w:r>
        <w:t xml:space="preserve"> </w:t>
      </w:r>
      <w:r>
        <w:rPr>
          <w:rFonts w:ascii="Times New Roman" w:hAnsi="Times New Roman"/>
        </w:rPr>
        <w:t>Не являются обязательными к предоставлению для целей принятия независимой гарантии, выданной Гарантом в рамках договора, заключаемого по результатам конкурентной закупки в электронной форме, которая относится к конкурентной закупке с участием субъектов малого и среднего предпринимательства, извещение об осуществлении которой размещено в единой информационной системе либо приглашение принять участие в которой направлено после вступления в силу Федерального закона от 16.04.2022 № 109-ФЗ «О внесении изменений в Федеральный закон «О закупках товаров, работ, услуг отдельными видами юридических лиц» и статью 45 Федерального закона «О контрактной системе в сфере закупок товаров, работ, услуг для обеспечения государственных и муниципальных нужд».</w:t>
      </w:r>
    </w:p>
  </w:footnote>
  <w:footnote w:id="14">
    <w:p w:rsidR="00941A0B" w:rsidRDefault="003C621D">
      <w:pPr>
        <w:pStyle w:val="af2"/>
      </w:pPr>
      <w:r>
        <w:rPr>
          <w:rStyle w:val="af4"/>
        </w:rPr>
        <w:footnoteRef/>
      </w:r>
      <w:r>
        <w:rPr>
          <w:rFonts w:ascii="Times New Roman" w:hAnsi="Times New Roman"/>
        </w:rPr>
        <w:t xml:space="preserve"> Применяется в тех случаях, когда Гарант является кредитной организацией.</w:t>
      </w:r>
    </w:p>
  </w:footnote>
  <w:footnote w:id="15">
    <w:p w:rsidR="00941A0B" w:rsidRDefault="003C621D">
      <w:pPr>
        <w:pStyle w:val="af2"/>
        <w:jc w:val="both"/>
        <w:rPr>
          <w:rFonts w:ascii="Times New Roman" w:hAnsi="Times New Roman"/>
        </w:rPr>
      </w:pPr>
      <w:r>
        <w:rPr>
          <w:rStyle w:val="af4"/>
        </w:rPr>
        <w:footnoteRef/>
      </w:r>
      <w:r>
        <w:t xml:space="preserve"> </w:t>
      </w:r>
      <w:r>
        <w:rPr>
          <w:rFonts w:ascii="Times New Roman" w:hAnsi="Times New Roman"/>
        </w:rPr>
        <w:t>В части гарантов, предоставивших независимые гарантии в рамках договора, заключаемого по результатам конкурентной закупки, участниками которой могут быть только субъекты малого и среднего предпринимательства, извещение об осуществлении которой размещено в единой информационной системе в сфере закупок начиная с 01.07.2022, - Покупатель вправе потребовать замену гарантии в случае, если гарант исключен из перечня, предусмотренного частью 1 статьи 45 Федерального закона от 05.04.2013 № 44-ФЗ «О контрактной системе в сфере закупок товаров, работ, услуг для обеспечения государственных и муниципальных нужд.</w:t>
      </w:r>
    </w:p>
  </w:footnote>
  <w:footnote w:id="16">
    <w:p w:rsidR="00941A0B" w:rsidRDefault="003C621D">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7">
    <w:p w:rsidR="00941A0B" w:rsidRDefault="003C621D">
      <w:pPr>
        <w:pStyle w:val="af2"/>
        <w:jc w:val="both"/>
      </w:pPr>
      <w:r>
        <w:rPr>
          <w:rStyle w:val="afffff7"/>
          <w:i/>
          <w:iCs/>
          <w:sz w:val="26"/>
          <w:szCs w:val="26"/>
          <w:vertAlign w:val="superscript"/>
        </w:rPr>
        <w:t>1</w:t>
      </w:r>
      <w:r>
        <w:rPr>
          <w:rStyle w:val="Hyperlink0"/>
        </w:rPr>
        <w:t xml:space="preserve"> Указание вместо реквизитов лицензии Банка России реквизитов иных документов, подтверждающих наличие у организации права на выдачу независимых гарантий, допустимо только в тех случаях, когда Гарант не является кредитной организацией.</w:t>
      </w:r>
    </w:p>
  </w:footnote>
  <w:footnote w:id="18">
    <w:p w:rsidR="00941A0B" w:rsidRDefault="003C621D">
      <w:pPr>
        <w:pStyle w:val="af2"/>
        <w:jc w:val="both"/>
      </w:pPr>
      <w:r>
        <w:rPr>
          <w:rStyle w:val="af4"/>
        </w:rPr>
        <w:t>1</w:t>
      </w:r>
      <w:r>
        <w:t xml:space="preserve"> В случае заключения соглашения об обеспечительном платеже взамен иного способа обеспечения в период действия Договора текст, выделенный курсивом, излагается в следующей редакции: в порядке п. _________ договора________ (указывается номер и дата договора), именуемый в дальнейшем «Договор», на _________ (наименование титула).</w:t>
      </w:r>
    </w:p>
  </w:footnote>
  <w:footnote w:id="19">
    <w:p w:rsidR="00941A0B" w:rsidRDefault="003C621D">
      <w:pPr>
        <w:pStyle w:val="af2"/>
        <w:jc w:val="both"/>
      </w:pPr>
      <w:r>
        <w:rPr>
          <w:rStyle w:val="af4"/>
        </w:rPr>
        <w:t>2</w:t>
      </w:r>
      <w:r>
        <w:t xml:space="preserve"> В случае если соглашение об обеспечительном платеже заключается взамен иного способа обеспечения исполнения обязательств в период действия Договора после заключения дополнительного соглашения, в соответствии с условиями которого цена договора увеличена и превысила начальную (максимальную) цену договора (цену лота), размер обеспечения в этом случае определяется исходя из цены договора с учетом состоявшегося увеличения ее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rPr>
      <w:id w:val="735054312"/>
      <w:docPartObj>
        <w:docPartGallery w:val="Page Numbers (Top of Page)"/>
        <w:docPartUnique/>
      </w:docPartObj>
    </w:sdtPr>
    <w:sdtEndPr/>
    <w:sdtContent>
      <w:p w:rsidR="00941A0B" w:rsidRDefault="003C621D">
        <w:pPr>
          <w:pStyle w:val="af7"/>
          <w:jc w:val="center"/>
          <w:rPr>
            <w:rFonts w:ascii="Times New Roman" w:hAnsi="Times New Roman" w:cs="Times New Roman"/>
          </w:rPr>
        </w:pPr>
        <w:r>
          <w:rPr>
            <w:rFonts w:ascii="Times New Roman" w:hAnsi="Times New Roman" w:cs="Times New Roman"/>
            <w:sz w:val="24"/>
          </w:rPr>
          <w:fldChar w:fldCharType="begin"/>
        </w:r>
        <w:r>
          <w:rPr>
            <w:rFonts w:ascii="Times New Roman" w:hAnsi="Times New Roman" w:cs="Times New Roman"/>
            <w:sz w:val="24"/>
          </w:rPr>
          <w:instrText>PAGE   \* MERGEFORMAT</w:instrText>
        </w:r>
        <w:r>
          <w:rPr>
            <w:rFonts w:ascii="Times New Roman" w:hAnsi="Times New Roman" w:cs="Times New Roman"/>
            <w:sz w:val="24"/>
          </w:rPr>
          <w:fldChar w:fldCharType="separate"/>
        </w:r>
        <w:r w:rsidR="006E66AB">
          <w:rPr>
            <w:rFonts w:ascii="Times New Roman" w:hAnsi="Times New Roman" w:cs="Times New Roman"/>
            <w:noProof/>
            <w:sz w:val="24"/>
          </w:rPr>
          <w:t>22</w:t>
        </w:r>
        <w:r>
          <w:rPr>
            <w:rFonts w:ascii="Times New Roman" w:hAnsi="Times New Roman" w:cs="Times New Roman"/>
            <w:sz w:val="24"/>
          </w:rPr>
          <w:fldChar w:fldCharType="end"/>
        </w:r>
      </w:p>
    </w:sdtContent>
  </w:sdt>
  <w:p w:rsidR="00941A0B" w:rsidRDefault="00941A0B"/>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41A0B" w:rsidRDefault="003C621D">
    <w:pPr>
      <w:pStyle w:val="af7"/>
      <w:jc w:val="center"/>
    </w:pPr>
    <w:r>
      <w:t>91</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D13408"/>
    <w:multiLevelType w:val="multilevel"/>
    <w:tmpl w:val="C23E374C"/>
    <w:lvl w:ilvl="0">
      <w:start w:val="1"/>
      <w:numFmt w:val="decimal"/>
      <w:pStyle w:val="a"/>
      <w:lvlText w:val="%1."/>
      <w:lvlJc w:val="left"/>
      <w:pPr>
        <w:tabs>
          <w:tab w:val="num" w:pos="420"/>
        </w:tabs>
        <w:ind w:left="420" w:hanging="420"/>
      </w:pPr>
      <w:rPr>
        <w:rFonts w:hint="default"/>
      </w:rPr>
    </w:lvl>
    <w:lvl w:ilvl="1">
      <w:start w:val="1"/>
      <w:numFmt w:val="decimal"/>
      <w:pStyle w:val="1"/>
      <w:lvlText w:val="%1.%2."/>
      <w:lvlJc w:val="left"/>
      <w:pPr>
        <w:tabs>
          <w:tab w:val="num" w:pos="6091"/>
        </w:tabs>
        <w:ind w:left="6091" w:hanging="420"/>
      </w:pPr>
      <w:rPr>
        <w:rFonts w:hint="default"/>
        <w:b w:val="0"/>
        <w:i w:val="0"/>
        <w:color w:val="auto"/>
        <w:sz w:val="24"/>
        <w:szCs w:val="28"/>
      </w:rPr>
    </w:lvl>
    <w:lvl w:ilvl="2">
      <w:start w:val="1"/>
      <w:numFmt w:val="decimal"/>
      <w:pStyle w:val="11"/>
      <w:lvlText w:val="%1.%2.%3."/>
      <w:lvlJc w:val="left"/>
      <w:pPr>
        <w:tabs>
          <w:tab w:val="num" w:pos="2847"/>
        </w:tabs>
        <w:ind w:left="2847" w:hanging="720"/>
      </w:pPr>
      <w:rPr>
        <w:rFonts w:hint="default"/>
        <w:b w:val="0"/>
      </w:rPr>
    </w:lvl>
    <w:lvl w:ilvl="3">
      <w:start w:val="1"/>
      <w:numFmt w:val="decimal"/>
      <w:pStyle w:val="111"/>
      <w:lvlText w:val="%1.%2.%3.%4."/>
      <w:lvlJc w:val="left"/>
      <w:pPr>
        <w:tabs>
          <w:tab w:val="num" w:pos="720"/>
        </w:tabs>
        <w:ind w:left="720" w:hanging="720"/>
      </w:pPr>
      <w:rPr>
        <w:rFonts w:hint="default"/>
        <w:b w:val="0"/>
        <w:color w:val="auto"/>
      </w:rPr>
    </w:lvl>
    <w:lvl w:ilvl="4">
      <w:start w:val="1"/>
      <w:numFmt w:val="decimal"/>
      <w:pStyle w:val="1111"/>
      <w:lvlText w:val="%1.%2.%3.%4.%5."/>
      <w:lvlJc w:val="left"/>
      <w:pPr>
        <w:tabs>
          <w:tab w:val="num" w:pos="1080"/>
        </w:tabs>
        <w:ind w:left="1080" w:hanging="1080"/>
      </w:pPr>
      <w:rPr>
        <w:rFonts w:hint="default"/>
      </w:rPr>
    </w:lvl>
    <w:lvl w:ilvl="5">
      <w:start w:val="1"/>
      <w:numFmt w:val="decimal"/>
      <w:pStyle w:val="11111"/>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15:restartNumberingAfterBreak="0">
    <w:nsid w:val="032A2358"/>
    <w:multiLevelType w:val="multilevel"/>
    <w:tmpl w:val="D3D64DD4"/>
    <w:lvl w:ilvl="0">
      <w:start w:val="3"/>
      <w:numFmt w:val="decimal"/>
      <w:lvlText w:val="%1."/>
      <w:lvlJc w:val="left"/>
      <w:pPr>
        <w:ind w:left="720" w:hanging="720"/>
      </w:pPr>
      <w:rPr>
        <w:rFonts w:cs="Times New Roman" w:hint="default"/>
      </w:rPr>
    </w:lvl>
    <w:lvl w:ilvl="1">
      <w:start w:val="1"/>
      <w:numFmt w:val="decimal"/>
      <w:lvlText w:val="%1.%2."/>
      <w:lvlJc w:val="left"/>
      <w:pPr>
        <w:ind w:left="1440" w:hanging="1080"/>
      </w:pPr>
      <w:rPr>
        <w:rFonts w:cs="Times New Roman" w:hint="default"/>
      </w:rPr>
    </w:lvl>
    <w:lvl w:ilvl="2">
      <w:start w:val="1"/>
      <w:numFmt w:val="decimal"/>
      <w:lvlText w:val="%1.%2.%3."/>
      <w:lvlJc w:val="left"/>
      <w:pPr>
        <w:ind w:left="1506" w:hanging="1080"/>
      </w:pPr>
      <w:rPr>
        <w:rFonts w:cs="Times New Roman" w:hint="default"/>
      </w:rPr>
    </w:lvl>
    <w:lvl w:ilvl="3">
      <w:start w:val="1"/>
      <w:numFmt w:val="decimal"/>
      <w:lvlText w:val="%1.%2.%3.%4."/>
      <w:lvlJc w:val="left"/>
      <w:pPr>
        <w:ind w:left="2008" w:hanging="1440"/>
      </w:pPr>
      <w:rPr>
        <w:rFonts w:cs="Times New Roman" w:hint="default"/>
      </w:rPr>
    </w:lvl>
    <w:lvl w:ilvl="4">
      <w:start w:val="1"/>
      <w:numFmt w:val="bullet"/>
      <w:lvlText w:val=""/>
      <w:lvlJc w:val="left"/>
      <w:pPr>
        <w:ind w:left="2880" w:hanging="1440"/>
      </w:pPr>
      <w:rPr>
        <w:rFonts w:ascii="Symbol" w:hAnsi="Symbol" w:hint="default"/>
      </w:rPr>
    </w:lvl>
    <w:lvl w:ilvl="5">
      <w:start w:val="1"/>
      <w:numFmt w:val="decimal"/>
      <w:lvlText w:val="%1.%2.%3.%4.%5.%6."/>
      <w:lvlJc w:val="left"/>
      <w:pPr>
        <w:ind w:left="3600" w:hanging="1800"/>
      </w:pPr>
      <w:rPr>
        <w:rFonts w:cs="Times New Roman" w:hint="default"/>
      </w:rPr>
    </w:lvl>
    <w:lvl w:ilvl="6">
      <w:start w:val="1"/>
      <w:numFmt w:val="decimal"/>
      <w:lvlText w:val="%1.%2.%3.%4.%5.%6.%7."/>
      <w:lvlJc w:val="left"/>
      <w:pPr>
        <w:ind w:left="3960" w:hanging="1800"/>
      </w:pPr>
      <w:rPr>
        <w:rFonts w:cs="Times New Roman" w:hint="default"/>
      </w:rPr>
    </w:lvl>
    <w:lvl w:ilvl="7">
      <w:start w:val="1"/>
      <w:numFmt w:val="decimal"/>
      <w:lvlText w:val="%1.%2.%3.%4.%5.%6.%7.%8."/>
      <w:lvlJc w:val="left"/>
      <w:pPr>
        <w:ind w:left="4680" w:hanging="2160"/>
      </w:pPr>
      <w:rPr>
        <w:rFonts w:cs="Times New Roman" w:hint="default"/>
      </w:rPr>
    </w:lvl>
    <w:lvl w:ilvl="8">
      <w:start w:val="1"/>
      <w:numFmt w:val="decimal"/>
      <w:lvlText w:val="%1.%2.%3.%4.%5.%6.%7.%8.%9."/>
      <w:lvlJc w:val="left"/>
      <w:pPr>
        <w:ind w:left="5040" w:hanging="2160"/>
      </w:pPr>
      <w:rPr>
        <w:rFonts w:cs="Times New Roman" w:hint="default"/>
      </w:rPr>
    </w:lvl>
  </w:abstractNum>
  <w:abstractNum w:abstractNumId="2" w15:restartNumberingAfterBreak="0">
    <w:nsid w:val="05153381"/>
    <w:multiLevelType w:val="hybridMultilevel"/>
    <w:tmpl w:val="480A0916"/>
    <w:styleLink w:val="35"/>
    <w:lvl w:ilvl="0" w:tplc="CC706CD8">
      <w:start w:val="1"/>
      <w:numFmt w:val="decimal"/>
      <w:pStyle w:val="35"/>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F206818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31A4B878">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61A8DFC0">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6E1E0770">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CF78DD0A">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421E048C">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E674989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005C2540">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 w15:restartNumberingAfterBreak="0">
    <w:nsid w:val="0AF75711"/>
    <w:multiLevelType w:val="hybridMultilevel"/>
    <w:tmpl w:val="D7AEEF56"/>
    <w:lvl w:ilvl="0" w:tplc="5C243808">
      <w:start w:val="1"/>
      <w:numFmt w:val="bullet"/>
      <w:lvlText w:val="–"/>
      <w:lvlJc w:val="left"/>
      <w:pPr>
        <w:ind w:left="709" w:hanging="360"/>
      </w:pPr>
      <w:rPr>
        <w:rFonts w:ascii="Arial" w:eastAsia="Arial" w:hAnsi="Arial" w:cs="Arial" w:hint="default"/>
      </w:rPr>
    </w:lvl>
    <w:lvl w:ilvl="1" w:tplc="0F5A3546">
      <w:start w:val="1"/>
      <w:numFmt w:val="bullet"/>
      <w:lvlText w:val="o"/>
      <w:lvlJc w:val="left"/>
      <w:pPr>
        <w:ind w:left="1429" w:hanging="360"/>
      </w:pPr>
      <w:rPr>
        <w:rFonts w:ascii="Courier New" w:eastAsia="Courier New" w:hAnsi="Courier New" w:cs="Courier New" w:hint="default"/>
      </w:rPr>
    </w:lvl>
    <w:lvl w:ilvl="2" w:tplc="2338A70A">
      <w:start w:val="1"/>
      <w:numFmt w:val="bullet"/>
      <w:lvlText w:val="§"/>
      <w:lvlJc w:val="left"/>
      <w:pPr>
        <w:ind w:left="2149" w:hanging="360"/>
      </w:pPr>
      <w:rPr>
        <w:rFonts w:ascii="Wingdings" w:eastAsia="Wingdings" w:hAnsi="Wingdings" w:cs="Wingdings" w:hint="default"/>
      </w:rPr>
    </w:lvl>
    <w:lvl w:ilvl="3" w:tplc="D4E62458">
      <w:start w:val="1"/>
      <w:numFmt w:val="bullet"/>
      <w:lvlText w:val="·"/>
      <w:lvlJc w:val="left"/>
      <w:pPr>
        <w:ind w:left="2869" w:hanging="360"/>
      </w:pPr>
      <w:rPr>
        <w:rFonts w:ascii="Symbol" w:eastAsia="Symbol" w:hAnsi="Symbol" w:cs="Symbol" w:hint="default"/>
      </w:rPr>
    </w:lvl>
    <w:lvl w:ilvl="4" w:tplc="93A8FDFC">
      <w:start w:val="1"/>
      <w:numFmt w:val="bullet"/>
      <w:lvlText w:val="o"/>
      <w:lvlJc w:val="left"/>
      <w:pPr>
        <w:ind w:left="3589" w:hanging="360"/>
      </w:pPr>
      <w:rPr>
        <w:rFonts w:ascii="Courier New" w:eastAsia="Courier New" w:hAnsi="Courier New" w:cs="Courier New" w:hint="default"/>
      </w:rPr>
    </w:lvl>
    <w:lvl w:ilvl="5" w:tplc="640A6B40">
      <w:start w:val="1"/>
      <w:numFmt w:val="bullet"/>
      <w:lvlText w:val="§"/>
      <w:lvlJc w:val="left"/>
      <w:pPr>
        <w:ind w:left="4309" w:hanging="360"/>
      </w:pPr>
      <w:rPr>
        <w:rFonts w:ascii="Wingdings" w:eastAsia="Wingdings" w:hAnsi="Wingdings" w:cs="Wingdings" w:hint="default"/>
      </w:rPr>
    </w:lvl>
    <w:lvl w:ilvl="6" w:tplc="01880D4C">
      <w:start w:val="1"/>
      <w:numFmt w:val="bullet"/>
      <w:lvlText w:val="·"/>
      <w:lvlJc w:val="left"/>
      <w:pPr>
        <w:ind w:left="5029" w:hanging="360"/>
      </w:pPr>
      <w:rPr>
        <w:rFonts w:ascii="Symbol" w:eastAsia="Symbol" w:hAnsi="Symbol" w:cs="Symbol" w:hint="default"/>
      </w:rPr>
    </w:lvl>
    <w:lvl w:ilvl="7" w:tplc="84D2FACC">
      <w:start w:val="1"/>
      <w:numFmt w:val="bullet"/>
      <w:lvlText w:val="o"/>
      <w:lvlJc w:val="left"/>
      <w:pPr>
        <w:ind w:left="5749" w:hanging="360"/>
      </w:pPr>
      <w:rPr>
        <w:rFonts w:ascii="Courier New" w:eastAsia="Courier New" w:hAnsi="Courier New" w:cs="Courier New" w:hint="default"/>
      </w:rPr>
    </w:lvl>
    <w:lvl w:ilvl="8" w:tplc="E7B0FED4">
      <w:start w:val="1"/>
      <w:numFmt w:val="bullet"/>
      <w:lvlText w:val="§"/>
      <w:lvlJc w:val="left"/>
      <w:pPr>
        <w:ind w:left="6469" w:hanging="360"/>
      </w:pPr>
      <w:rPr>
        <w:rFonts w:ascii="Wingdings" w:eastAsia="Wingdings" w:hAnsi="Wingdings" w:cs="Wingdings" w:hint="default"/>
      </w:rPr>
    </w:lvl>
  </w:abstractNum>
  <w:abstractNum w:abstractNumId="4" w15:restartNumberingAfterBreak="0">
    <w:nsid w:val="0E895A26"/>
    <w:multiLevelType w:val="hybridMultilevel"/>
    <w:tmpl w:val="76E49A96"/>
    <w:lvl w:ilvl="0" w:tplc="DD18718E">
      <w:start w:val="1"/>
      <w:numFmt w:val="bullet"/>
      <w:lvlText w:val=""/>
      <w:lvlJc w:val="left"/>
      <w:pPr>
        <w:ind w:left="927" w:hanging="360"/>
      </w:pPr>
      <w:rPr>
        <w:rFonts w:ascii="Symbol" w:hAnsi="Symbol" w:hint="default"/>
      </w:rPr>
    </w:lvl>
    <w:lvl w:ilvl="1" w:tplc="E7FC6986">
      <w:start w:val="1"/>
      <w:numFmt w:val="bullet"/>
      <w:lvlText w:val="o"/>
      <w:lvlJc w:val="left"/>
      <w:pPr>
        <w:ind w:left="1647" w:hanging="360"/>
      </w:pPr>
      <w:rPr>
        <w:rFonts w:ascii="Courier New" w:hAnsi="Courier New" w:cs="Courier New" w:hint="default"/>
      </w:rPr>
    </w:lvl>
    <w:lvl w:ilvl="2" w:tplc="D28E50DC">
      <w:start w:val="1"/>
      <w:numFmt w:val="bullet"/>
      <w:lvlText w:val=""/>
      <w:lvlJc w:val="left"/>
      <w:pPr>
        <w:ind w:left="2367" w:hanging="360"/>
      </w:pPr>
      <w:rPr>
        <w:rFonts w:ascii="Wingdings" w:hAnsi="Wingdings" w:hint="default"/>
      </w:rPr>
    </w:lvl>
    <w:lvl w:ilvl="3" w:tplc="78F6EF72">
      <w:start w:val="1"/>
      <w:numFmt w:val="bullet"/>
      <w:lvlText w:val=""/>
      <w:lvlJc w:val="left"/>
      <w:pPr>
        <w:ind w:left="3087" w:hanging="360"/>
      </w:pPr>
      <w:rPr>
        <w:rFonts w:ascii="Symbol" w:hAnsi="Symbol" w:hint="default"/>
      </w:rPr>
    </w:lvl>
    <w:lvl w:ilvl="4" w:tplc="B2304D6C">
      <w:start w:val="1"/>
      <w:numFmt w:val="bullet"/>
      <w:lvlText w:val="o"/>
      <w:lvlJc w:val="left"/>
      <w:pPr>
        <w:ind w:left="3807" w:hanging="360"/>
      </w:pPr>
      <w:rPr>
        <w:rFonts w:ascii="Courier New" w:hAnsi="Courier New" w:cs="Courier New" w:hint="default"/>
      </w:rPr>
    </w:lvl>
    <w:lvl w:ilvl="5" w:tplc="AB3EF634">
      <w:start w:val="1"/>
      <w:numFmt w:val="bullet"/>
      <w:lvlText w:val=""/>
      <w:lvlJc w:val="left"/>
      <w:pPr>
        <w:ind w:left="4527" w:hanging="360"/>
      </w:pPr>
      <w:rPr>
        <w:rFonts w:ascii="Wingdings" w:hAnsi="Wingdings" w:hint="default"/>
      </w:rPr>
    </w:lvl>
    <w:lvl w:ilvl="6" w:tplc="D924C73E">
      <w:start w:val="1"/>
      <w:numFmt w:val="bullet"/>
      <w:lvlText w:val=""/>
      <w:lvlJc w:val="left"/>
      <w:pPr>
        <w:ind w:left="5247" w:hanging="360"/>
      </w:pPr>
      <w:rPr>
        <w:rFonts w:ascii="Symbol" w:hAnsi="Symbol" w:hint="default"/>
      </w:rPr>
    </w:lvl>
    <w:lvl w:ilvl="7" w:tplc="1F707A3E">
      <w:start w:val="1"/>
      <w:numFmt w:val="bullet"/>
      <w:lvlText w:val="o"/>
      <w:lvlJc w:val="left"/>
      <w:pPr>
        <w:ind w:left="5967" w:hanging="360"/>
      </w:pPr>
      <w:rPr>
        <w:rFonts w:ascii="Courier New" w:hAnsi="Courier New" w:cs="Courier New" w:hint="default"/>
      </w:rPr>
    </w:lvl>
    <w:lvl w:ilvl="8" w:tplc="14FEC048">
      <w:start w:val="1"/>
      <w:numFmt w:val="bullet"/>
      <w:lvlText w:val=""/>
      <w:lvlJc w:val="left"/>
      <w:pPr>
        <w:ind w:left="6687" w:hanging="360"/>
      </w:pPr>
      <w:rPr>
        <w:rFonts w:ascii="Wingdings" w:hAnsi="Wingdings" w:hint="default"/>
      </w:rPr>
    </w:lvl>
  </w:abstractNum>
  <w:abstractNum w:abstractNumId="5" w15:restartNumberingAfterBreak="0">
    <w:nsid w:val="0FA56CE0"/>
    <w:multiLevelType w:val="hybridMultilevel"/>
    <w:tmpl w:val="5E1A94FA"/>
    <w:styleLink w:val="42"/>
    <w:lvl w:ilvl="0" w:tplc="B360FD18">
      <w:start w:val="1"/>
      <w:numFmt w:val="bullet"/>
      <w:pStyle w:val="42"/>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43F8096E">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1E086E6C">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9622312E">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050E55B0">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A7A88CF4">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0AC44F88">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7F7406D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69BA767C">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 w15:restartNumberingAfterBreak="0">
    <w:nsid w:val="12BB4869"/>
    <w:multiLevelType w:val="multilevel"/>
    <w:tmpl w:val="7E16A9AC"/>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2FF7813"/>
    <w:multiLevelType w:val="hybridMultilevel"/>
    <w:tmpl w:val="77404E2A"/>
    <w:styleLink w:val="20"/>
    <w:lvl w:ilvl="0" w:tplc="1A243C78">
      <w:start w:val="1"/>
      <w:numFmt w:val="bullet"/>
      <w:pStyle w:val="20"/>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19C85958">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E530F7AE">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8B1633C0">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D592F696">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990E452A">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E8025D10">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A7026338">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CA501BE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8" w15:restartNumberingAfterBreak="0">
    <w:nsid w:val="14860CB3"/>
    <w:multiLevelType w:val="multilevel"/>
    <w:tmpl w:val="B3CC3EFA"/>
    <w:lvl w:ilvl="0">
      <w:start w:val="4"/>
      <w:numFmt w:val="decimal"/>
      <w:pStyle w:val="3"/>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9" w15:restartNumberingAfterBreak="0">
    <w:nsid w:val="14B212F1"/>
    <w:multiLevelType w:val="multilevel"/>
    <w:tmpl w:val="7BCA77F0"/>
    <w:styleLink w:val="43"/>
    <w:lvl w:ilvl="0">
      <w:start w:val="1"/>
      <w:numFmt w:val="decimal"/>
      <w:pStyle w:val="43"/>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start w:val="1"/>
      <w:numFmt w:val="decimal"/>
      <w:lvlText w:val="%1.%2."/>
      <w:lvlJc w:val="left"/>
      <w:pPr>
        <w:ind w:left="714" w:hanging="147"/>
      </w:pPr>
      <w:rPr>
        <w:rFonts w:hAnsi="Arial Unicode MS"/>
        <w:caps w:val="0"/>
        <w:smallCaps w:val="0"/>
        <w:strike w:val="0"/>
        <w:color w:val="000000"/>
        <w:spacing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color w:val="000000"/>
        <w:spacing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color w:val="000000"/>
        <w:spacing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color w:val="000000"/>
        <w:spacing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color w:val="000000"/>
        <w:spacing w:val="0"/>
        <w:position w:val="0"/>
        <w:highlight w:val="none"/>
        <w:vertAlign w:val="baseline"/>
      </w:rPr>
    </w:lvl>
    <w:lvl w:ilvl="6">
      <w:start w:val="1"/>
      <w:numFmt w:val="decimal"/>
      <w:lvlText w:val="%1.%2.%3.%4.%5.%6.%7."/>
      <w:lvlJc w:val="left"/>
      <w:pPr>
        <w:ind w:left="2250" w:hanging="306"/>
      </w:pPr>
      <w:rPr>
        <w:rFonts w:hAnsi="Arial Unicode MS"/>
        <w:caps w:val="0"/>
        <w:smallCaps w:val="0"/>
        <w:strike w:val="0"/>
        <w:color w:val="000000"/>
        <w:spacing w:val="0"/>
        <w:position w:val="0"/>
        <w:highlight w:val="none"/>
        <w:vertAlign w:val="baseline"/>
      </w:rPr>
    </w:lvl>
    <w:lvl w:ilvl="7">
      <w:start w:val="1"/>
      <w:numFmt w:val="decimal"/>
      <w:lvlText w:val="%1.%2.%3.%4.%5.%6.%7.%8."/>
      <w:lvlJc w:val="left"/>
      <w:pPr>
        <w:ind w:left="2385" w:hanging="306"/>
      </w:pPr>
      <w:rPr>
        <w:rFonts w:hAnsi="Arial Unicode MS"/>
        <w:caps w:val="0"/>
        <w:smallCaps w:val="0"/>
        <w:strike w:val="0"/>
        <w:color w:val="000000"/>
        <w:spacing w:val="0"/>
        <w:position w:val="0"/>
        <w:highlight w:val="none"/>
        <w:vertAlign w:val="baseline"/>
      </w:rPr>
    </w:lvl>
    <w:lvl w:ilvl="8">
      <w:start w:val="1"/>
      <w:numFmt w:val="decimal"/>
      <w:lvlText w:val="%1.%2.%3.%4.%5.%6.%7.%8.%9."/>
      <w:lvlJc w:val="left"/>
      <w:pPr>
        <w:ind w:left="2880" w:hanging="666"/>
      </w:pPr>
      <w:rPr>
        <w:rFonts w:hAnsi="Arial Unicode MS"/>
        <w:caps w:val="0"/>
        <w:smallCaps w:val="0"/>
        <w:strike w:val="0"/>
        <w:color w:val="000000"/>
        <w:spacing w:val="0"/>
        <w:position w:val="0"/>
        <w:highlight w:val="none"/>
        <w:vertAlign w:val="baseline"/>
      </w:rPr>
    </w:lvl>
  </w:abstractNum>
  <w:abstractNum w:abstractNumId="10" w15:restartNumberingAfterBreak="0">
    <w:nsid w:val="168110F0"/>
    <w:multiLevelType w:val="hybridMultilevel"/>
    <w:tmpl w:val="DEC47E3A"/>
    <w:lvl w:ilvl="0" w:tplc="17486C84">
      <w:start w:val="1"/>
      <w:numFmt w:val="bullet"/>
      <w:lvlText w:val="–"/>
      <w:lvlJc w:val="left"/>
      <w:pPr>
        <w:ind w:left="709" w:hanging="360"/>
      </w:pPr>
      <w:rPr>
        <w:rFonts w:ascii="Arial" w:eastAsia="Arial" w:hAnsi="Arial" w:cs="Arial" w:hint="default"/>
      </w:rPr>
    </w:lvl>
    <w:lvl w:ilvl="1" w:tplc="74101CAE">
      <w:start w:val="1"/>
      <w:numFmt w:val="bullet"/>
      <w:lvlText w:val="o"/>
      <w:lvlJc w:val="left"/>
      <w:pPr>
        <w:ind w:left="1429" w:hanging="360"/>
      </w:pPr>
      <w:rPr>
        <w:rFonts w:ascii="Courier New" w:eastAsia="Courier New" w:hAnsi="Courier New" w:cs="Courier New" w:hint="default"/>
      </w:rPr>
    </w:lvl>
    <w:lvl w:ilvl="2" w:tplc="AFACEC24">
      <w:start w:val="1"/>
      <w:numFmt w:val="bullet"/>
      <w:lvlText w:val="§"/>
      <w:lvlJc w:val="left"/>
      <w:pPr>
        <w:ind w:left="2149" w:hanging="360"/>
      </w:pPr>
      <w:rPr>
        <w:rFonts w:ascii="Wingdings" w:eastAsia="Wingdings" w:hAnsi="Wingdings" w:cs="Wingdings" w:hint="default"/>
      </w:rPr>
    </w:lvl>
    <w:lvl w:ilvl="3" w:tplc="E4C4EAA8">
      <w:start w:val="1"/>
      <w:numFmt w:val="bullet"/>
      <w:lvlText w:val="·"/>
      <w:lvlJc w:val="left"/>
      <w:pPr>
        <w:ind w:left="2869" w:hanging="360"/>
      </w:pPr>
      <w:rPr>
        <w:rFonts w:ascii="Symbol" w:eastAsia="Symbol" w:hAnsi="Symbol" w:cs="Symbol" w:hint="default"/>
      </w:rPr>
    </w:lvl>
    <w:lvl w:ilvl="4" w:tplc="EAA08336">
      <w:start w:val="1"/>
      <w:numFmt w:val="bullet"/>
      <w:lvlText w:val="o"/>
      <w:lvlJc w:val="left"/>
      <w:pPr>
        <w:ind w:left="3589" w:hanging="360"/>
      </w:pPr>
      <w:rPr>
        <w:rFonts w:ascii="Courier New" w:eastAsia="Courier New" w:hAnsi="Courier New" w:cs="Courier New" w:hint="default"/>
      </w:rPr>
    </w:lvl>
    <w:lvl w:ilvl="5" w:tplc="2E5038F4">
      <w:start w:val="1"/>
      <w:numFmt w:val="bullet"/>
      <w:lvlText w:val="§"/>
      <w:lvlJc w:val="left"/>
      <w:pPr>
        <w:ind w:left="4309" w:hanging="360"/>
      </w:pPr>
      <w:rPr>
        <w:rFonts w:ascii="Wingdings" w:eastAsia="Wingdings" w:hAnsi="Wingdings" w:cs="Wingdings" w:hint="default"/>
      </w:rPr>
    </w:lvl>
    <w:lvl w:ilvl="6" w:tplc="7A30FA04">
      <w:start w:val="1"/>
      <w:numFmt w:val="bullet"/>
      <w:lvlText w:val="·"/>
      <w:lvlJc w:val="left"/>
      <w:pPr>
        <w:ind w:left="5029" w:hanging="360"/>
      </w:pPr>
      <w:rPr>
        <w:rFonts w:ascii="Symbol" w:eastAsia="Symbol" w:hAnsi="Symbol" w:cs="Symbol" w:hint="default"/>
      </w:rPr>
    </w:lvl>
    <w:lvl w:ilvl="7" w:tplc="0BFABB9A">
      <w:start w:val="1"/>
      <w:numFmt w:val="bullet"/>
      <w:lvlText w:val="o"/>
      <w:lvlJc w:val="left"/>
      <w:pPr>
        <w:ind w:left="5749" w:hanging="360"/>
      </w:pPr>
      <w:rPr>
        <w:rFonts w:ascii="Courier New" w:eastAsia="Courier New" w:hAnsi="Courier New" w:cs="Courier New" w:hint="default"/>
      </w:rPr>
    </w:lvl>
    <w:lvl w:ilvl="8" w:tplc="AC48D828">
      <w:start w:val="1"/>
      <w:numFmt w:val="bullet"/>
      <w:lvlText w:val="§"/>
      <w:lvlJc w:val="left"/>
      <w:pPr>
        <w:ind w:left="6469" w:hanging="360"/>
      </w:pPr>
      <w:rPr>
        <w:rFonts w:ascii="Wingdings" w:eastAsia="Wingdings" w:hAnsi="Wingdings" w:cs="Wingdings" w:hint="default"/>
      </w:rPr>
    </w:lvl>
  </w:abstractNum>
  <w:abstractNum w:abstractNumId="11" w15:restartNumberingAfterBreak="0">
    <w:nsid w:val="16B37DD1"/>
    <w:multiLevelType w:val="hybridMultilevel"/>
    <w:tmpl w:val="33662862"/>
    <w:styleLink w:val="26"/>
    <w:lvl w:ilvl="0" w:tplc="BB5C63EE">
      <w:start w:val="1"/>
      <w:numFmt w:val="bullet"/>
      <w:pStyle w:val="26"/>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FA54174C">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574FC4C">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C0A78B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DAE8B172">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16CC08F6">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3E70B11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C63A4B9A">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E55C80EE">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12" w15:restartNumberingAfterBreak="0">
    <w:nsid w:val="170D069F"/>
    <w:multiLevelType w:val="multilevel"/>
    <w:tmpl w:val="37B454B8"/>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sz w:val="22"/>
        <w:szCs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8AF2795"/>
    <w:multiLevelType w:val="hybridMultilevel"/>
    <w:tmpl w:val="59CE9DDA"/>
    <w:styleLink w:val="19"/>
    <w:lvl w:ilvl="0" w:tplc="53BCC316">
      <w:start w:val="1"/>
      <w:numFmt w:val="bullet"/>
      <w:pStyle w:val="19"/>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D83AD282">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49B07984">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19C28FE2">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72A217D8">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1DB6125A">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69FC5DCC">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CD747D9A">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DB5856FA">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4" w15:restartNumberingAfterBreak="0">
    <w:nsid w:val="193424B4"/>
    <w:multiLevelType w:val="hybridMultilevel"/>
    <w:tmpl w:val="AAE46D80"/>
    <w:styleLink w:val="41"/>
    <w:lvl w:ilvl="0" w:tplc="66904200">
      <w:start w:val="1"/>
      <w:numFmt w:val="bullet"/>
      <w:pStyle w:val="41"/>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72800B66">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88966024">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AEEE52AC">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0B10E8BA">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EE8AA264">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57EC5E90">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29AE48B8">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286C0A2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15" w15:restartNumberingAfterBreak="0">
    <w:nsid w:val="1AEB5C8F"/>
    <w:multiLevelType w:val="multilevel"/>
    <w:tmpl w:val="6666DC9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2354075E"/>
    <w:multiLevelType w:val="hybridMultilevel"/>
    <w:tmpl w:val="B4EEB032"/>
    <w:lvl w:ilvl="0" w:tplc="EB98C38E">
      <w:start w:val="1"/>
      <w:numFmt w:val="bullet"/>
      <w:lvlText w:val=""/>
      <w:lvlJc w:val="left"/>
      <w:pPr>
        <w:tabs>
          <w:tab w:val="num" w:pos="1080"/>
        </w:tabs>
        <w:ind w:left="1080" w:hanging="360"/>
      </w:pPr>
      <w:rPr>
        <w:rFonts w:ascii="Symbol" w:hAnsi="Symbol" w:hint="default"/>
      </w:rPr>
    </w:lvl>
    <w:lvl w:ilvl="1" w:tplc="C42C494E">
      <w:start w:val="1"/>
      <w:numFmt w:val="bullet"/>
      <w:pStyle w:val="lev2"/>
      <w:lvlText w:val=""/>
      <w:lvlJc w:val="left"/>
      <w:pPr>
        <w:tabs>
          <w:tab w:val="num" w:pos="1440"/>
        </w:tabs>
        <w:ind w:left="1440" w:hanging="360"/>
      </w:pPr>
      <w:rPr>
        <w:rFonts w:ascii="Symbol" w:hAnsi="Symbol" w:hint="default"/>
      </w:rPr>
    </w:lvl>
    <w:lvl w:ilvl="2" w:tplc="BC907582">
      <w:start w:val="1"/>
      <w:numFmt w:val="decimal"/>
      <w:lvlText w:val="%3."/>
      <w:lvlJc w:val="left"/>
      <w:pPr>
        <w:tabs>
          <w:tab w:val="num" w:pos="2160"/>
        </w:tabs>
        <w:ind w:left="2160" w:hanging="360"/>
      </w:pPr>
      <w:rPr>
        <w:rFonts w:cs="Times New Roman"/>
      </w:rPr>
    </w:lvl>
    <w:lvl w:ilvl="3" w:tplc="57C82FD0">
      <w:start w:val="1"/>
      <w:numFmt w:val="decimal"/>
      <w:lvlText w:val="%4."/>
      <w:lvlJc w:val="left"/>
      <w:pPr>
        <w:tabs>
          <w:tab w:val="num" w:pos="2880"/>
        </w:tabs>
        <w:ind w:left="2880" w:hanging="360"/>
      </w:pPr>
      <w:rPr>
        <w:rFonts w:cs="Times New Roman"/>
      </w:rPr>
    </w:lvl>
    <w:lvl w:ilvl="4" w:tplc="930006DC">
      <w:start w:val="1"/>
      <w:numFmt w:val="decimal"/>
      <w:lvlText w:val="%5."/>
      <w:lvlJc w:val="left"/>
      <w:pPr>
        <w:tabs>
          <w:tab w:val="num" w:pos="3600"/>
        </w:tabs>
        <w:ind w:left="3600" w:hanging="360"/>
      </w:pPr>
      <w:rPr>
        <w:rFonts w:cs="Times New Roman"/>
      </w:rPr>
    </w:lvl>
    <w:lvl w:ilvl="5" w:tplc="7E144230">
      <w:start w:val="1"/>
      <w:numFmt w:val="decimal"/>
      <w:lvlText w:val="%6."/>
      <w:lvlJc w:val="left"/>
      <w:pPr>
        <w:tabs>
          <w:tab w:val="num" w:pos="4320"/>
        </w:tabs>
        <w:ind w:left="4320" w:hanging="360"/>
      </w:pPr>
      <w:rPr>
        <w:rFonts w:cs="Times New Roman"/>
      </w:rPr>
    </w:lvl>
    <w:lvl w:ilvl="6" w:tplc="80B080A2">
      <w:start w:val="1"/>
      <w:numFmt w:val="decimal"/>
      <w:lvlText w:val="%7."/>
      <w:lvlJc w:val="left"/>
      <w:pPr>
        <w:tabs>
          <w:tab w:val="num" w:pos="5040"/>
        </w:tabs>
        <w:ind w:left="5040" w:hanging="360"/>
      </w:pPr>
      <w:rPr>
        <w:rFonts w:cs="Times New Roman"/>
      </w:rPr>
    </w:lvl>
    <w:lvl w:ilvl="7" w:tplc="6A0255B8">
      <w:start w:val="1"/>
      <w:numFmt w:val="decimal"/>
      <w:lvlText w:val="%8."/>
      <w:lvlJc w:val="left"/>
      <w:pPr>
        <w:tabs>
          <w:tab w:val="num" w:pos="5760"/>
        </w:tabs>
        <w:ind w:left="5760" w:hanging="360"/>
      </w:pPr>
      <w:rPr>
        <w:rFonts w:cs="Times New Roman"/>
      </w:rPr>
    </w:lvl>
    <w:lvl w:ilvl="8" w:tplc="00368E4A">
      <w:start w:val="1"/>
      <w:numFmt w:val="decimal"/>
      <w:lvlText w:val="%9."/>
      <w:lvlJc w:val="left"/>
      <w:pPr>
        <w:tabs>
          <w:tab w:val="num" w:pos="6480"/>
        </w:tabs>
        <w:ind w:left="6480" w:hanging="360"/>
      </w:pPr>
      <w:rPr>
        <w:rFonts w:cs="Times New Roman"/>
      </w:rPr>
    </w:lvl>
  </w:abstractNum>
  <w:abstractNum w:abstractNumId="17" w15:restartNumberingAfterBreak="0">
    <w:nsid w:val="295606A1"/>
    <w:multiLevelType w:val="hybridMultilevel"/>
    <w:tmpl w:val="192E7754"/>
    <w:lvl w:ilvl="0" w:tplc="2FBE0AEE">
      <w:start w:val="1"/>
      <w:numFmt w:val="bullet"/>
      <w:lvlText w:val="–"/>
      <w:lvlJc w:val="left"/>
      <w:pPr>
        <w:ind w:left="709" w:hanging="360"/>
      </w:pPr>
      <w:rPr>
        <w:rFonts w:ascii="Arial" w:eastAsia="Arial" w:hAnsi="Arial" w:cs="Arial" w:hint="default"/>
      </w:rPr>
    </w:lvl>
    <w:lvl w:ilvl="1" w:tplc="C6B0E63A">
      <w:start w:val="1"/>
      <w:numFmt w:val="bullet"/>
      <w:lvlText w:val="o"/>
      <w:lvlJc w:val="left"/>
      <w:pPr>
        <w:ind w:left="1429" w:hanging="360"/>
      </w:pPr>
      <w:rPr>
        <w:rFonts w:ascii="Courier New" w:eastAsia="Courier New" w:hAnsi="Courier New" w:cs="Courier New" w:hint="default"/>
      </w:rPr>
    </w:lvl>
    <w:lvl w:ilvl="2" w:tplc="C98C7B6E">
      <w:start w:val="1"/>
      <w:numFmt w:val="bullet"/>
      <w:lvlText w:val="§"/>
      <w:lvlJc w:val="left"/>
      <w:pPr>
        <w:ind w:left="2149" w:hanging="360"/>
      </w:pPr>
      <w:rPr>
        <w:rFonts w:ascii="Wingdings" w:eastAsia="Wingdings" w:hAnsi="Wingdings" w:cs="Wingdings" w:hint="default"/>
      </w:rPr>
    </w:lvl>
    <w:lvl w:ilvl="3" w:tplc="CE78828A">
      <w:start w:val="1"/>
      <w:numFmt w:val="bullet"/>
      <w:lvlText w:val="·"/>
      <w:lvlJc w:val="left"/>
      <w:pPr>
        <w:ind w:left="2869" w:hanging="360"/>
      </w:pPr>
      <w:rPr>
        <w:rFonts w:ascii="Symbol" w:eastAsia="Symbol" w:hAnsi="Symbol" w:cs="Symbol" w:hint="default"/>
      </w:rPr>
    </w:lvl>
    <w:lvl w:ilvl="4" w:tplc="4F060620">
      <w:start w:val="1"/>
      <w:numFmt w:val="bullet"/>
      <w:lvlText w:val="o"/>
      <w:lvlJc w:val="left"/>
      <w:pPr>
        <w:ind w:left="3589" w:hanging="360"/>
      </w:pPr>
      <w:rPr>
        <w:rFonts w:ascii="Courier New" w:eastAsia="Courier New" w:hAnsi="Courier New" w:cs="Courier New" w:hint="default"/>
      </w:rPr>
    </w:lvl>
    <w:lvl w:ilvl="5" w:tplc="75CA4D00">
      <w:start w:val="1"/>
      <w:numFmt w:val="bullet"/>
      <w:lvlText w:val="§"/>
      <w:lvlJc w:val="left"/>
      <w:pPr>
        <w:ind w:left="4309" w:hanging="360"/>
      </w:pPr>
      <w:rPr>
        <w:rFonts w:ascii="Wingdings" w:eastAsia="Wingdings" w:hAnsi="Wingdings" w:cs="Wingdings" w:hint="default"/>
      </w:rPr>
    </w:lvl>
    <w:lvl w:ilvl="6" w:tplc="8B34BB4C">
      <w:start w:val="1"/>
      <w:numFmt w:val="bullet"/>
      <w:lvlText w:val="·"/>
      <w:lvlJc w:val="left"/>
      <w:pPr>
        <w:ind w:left="5029" w:hanging="360"/>
      </w:pPr>
      <w:rPr>
        <w:rFonts w:ascii="Symbol" w:eastAsia="Symbol" w:hAnsi="Symbol" w:cs="Symbol" w:hint="default"/>
      </w:rPr>
    </w:lvl>
    <w:lvl w:ilvl="7" w:tplc="D6F4CD68">
      <w:start w:val="1"/>
      <w:numFmt w:val="bullet"/>
      <w:lvlText w:val="o"/>
      <w:lvlJc w:val="left"/>
      <w:pPr>
        <w:ind w:left="5749" w:hanging="360"/>
      </w:pPr>
      <w:rPr>
        <w:rFonts w:ascii="Courier New" w:eastAsia="Courier New" w:hAnsi="Courier New" w:cs="Courier New" w:hint="default"/>
      </w:rPr>
    </w:lvl>
    <w:lvl w:ilvl="8" w:tplc="AF225D5C">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2B6459C6"/>
    <w:multiLevelType w:val="hybridMultilevel"/>
    <w:tmpl w:val="B5C6191A"/>
    <w:styleLink w:val="10"/>
    <w:lvl w:ilvl="0" w:tplc="3C4CBC7E">
      <w:start w:val="1"/>
      <w:numFmt w:val="bullet"/>
      <w:pStyle w:val="10"/>
      <w:lvlText w:val="−"/>
      <w:lvlJc w:val="left"/>
      <w:pPr>
        <w:tabs>
          <w:tab w:val="left" w:pos="1080"/>
          <w:tab w:val="num" w:pos="1861"/>
        </w:tabs>
        <w:ind w:left="115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BB3A12E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1F30D05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45DEC37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88AC992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2B84D1D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9248649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F544C70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D44E4972">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19" w15:restartNumberingAfterBreak="0">
    <w:nsid w:val="2C562DCB"/>
    <w:multiLevelType w:val="multilevel"/>
    <w:tmpl w:val="EAAA360E"/>
    <w:styleLink w:val="8"/>
    <w:lvl w:ilvl="0">
      <w:start w:val="1"/>
      <w:numFmt w:val="decimal"/>
      <w:pStyle w:val="8"/>
      <w:lvlText w:val="%1."/>
      <w:lvlJc w:val="left"/>
      <w:pPr>
        <w:tabs>
          <w:tab w:val="num" w:pos="1141"/>
          <w:tab w:val="left" w:pos="1260"/>
          <w:tab w:val="left" w:pos="1440"/>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color w:val="000000"/>
        <w:spacing w:val="0"/>
        <w:position w:val="0"/>
        <w:highlight w:val="none"/>
        <w:vertAlign w:val="baseline"/>
      </w:rPr>
    </w:lvl>
  </w:abstractNum>
  <w:abstractNum w:abstractNumId="20" w15:restartNumberingAfterBreak="0">
    <w:nsid w:val="309A35E1"/>
    <w:multiLevelType w:val="hybridMultilevel"/>
    <w:tmpl w:val="8672575A"/>
    <w:styleLink w:val="34"/>
    <w:lvl w:ilvl="0" w:tplc="73726F6E">
      <w:start w:val="1"/>
      <w:numFmt w:val="decimal"/>
      <w:pStyle w:val="34"/>
      <w:lvlText w:val="%1)"/>
      <w:lvlJc w:val="left"/>
      <w:pPr>
        <w:tabs>
          <w:tab w:val="num" w:pos="1080"/>
        </w:tabs>
        <w:ind w:left="371" w:firstLine="338"/>
      </w:pPr>
      <w:rPr>
        <w:rFonts w:hAnsi="Arial Unicode MS"/>
        <w:caps w:val="0"/>
        <w:smallCaps w:val="0"/>
        <w:strike w:val="0"/>
        <w:color w:val="000000"/>
        <w:spacing w:val="0"/>
        <w:position w:val="0"/>
        <w:highlight w:val="none"/>
        <w:vertAlign w:val="baseline"/>
      </w:rPr>
    </w:lvl>
    <w:lvl w:ilvl="1" w:tplc="27AEA9C4">
      <w:start w:val="1"/>
      <w:numFmt w:val="lowerLetter"/>
      <w:lvlText w:val="%2."/>
      <w:lvlJc w:val="left"/>
      <w:pPr>
        <w:tabs>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35C41A9A">
      <w:start w:val="1"/>
      <w:numFmt w:val="lowerRoman"/>
      <w:lvlText w:val="%3."/>
      <w:lvlJc w:val="left"/>
      <w:pPr>
        <w:tabs>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E466D3F4">
      <w:start w:val="1"/>
      <w:numFmt w:val="decimal"/>
      <w:lvlText w:val="%4."/>
      <w:lvlJc w:val="left"/>
      <w:pPr>
        <w:tabs>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F0209526">
      <w:start w:val="1"/>
      <w:numFmt w:val="lowerLetter"/>
      <w:lvlText w:val="%5."/>
      <w:lvlJc w:val="left"/>
      <w:pPr>
        <w:tabs>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41B63B4A">
      <w:start w:val="1"/>
      <w:numFmt w:val="lowerRoman"/>
      <w:lvlText w:val="%6."/>
      <w:lvlJc w:val="left"/>
      <w:pPr>
        <w:tabs>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304C700">
      <w:start w:val="1"/>
      <w:numFmt w:val="decimal"/>
      <w:lvlText w:val="%7."/>
      <w:lvlJc w:val="left"/>
      <w:pPr>
        <w:tabs>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ECE2373C">
      <w:start w:val="1"/>
      <w:numFmt w:val="lowerLetter"/>
      <w:lvlText w:val="%8."/>
      <w:lvlJc w:val="left"/>
      <w:pPr>
        <w:tabs>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78D4C4E8">
      <w:start w:val="1"/>
      <w:numFmt w:val="lowerRoman"/>
      <w:lvlText w:val="%9."/>
      <w:lvlJc w:val="left"/>
      <w:pPr>
        <w:tabs>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21" w15:restartNumberingAfterBreak="0">
    <w:nsid w:val="31EA2B95"/>
    <w:multiLevelType w:val="multilevel"/>
    <w:tmpl w:val="130278D4"/>
    <w:lvl w:ilvl="0">
      <w:start w:val="5"/>
      <w:numFmt w:val="decimal"/>
      <w:lvlText w:val="%1."/>
      <w:lvlJc w:val="left"/>
      <w:pPr>
        <w:ind w:left="648" w:hanging="648"/>
      </w:pPr>
      <w:rPr>
        <w:rFonts w:hint="default"/>
      </w:rPr>
    </w:lvl>
    <w:lvl w:ilvl="1">
      <w:start w:val="3"/>
      <w:numFmt w:val="decimal"/>
      <w:lvlText w:val="%1.%2."/>
      <w:lvlJc w:val="left"/>
      <w:pPr>
        <w:ind w:left="1170" w:hanging="72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430" w:hanging="1080"/>
      </w:pPr>
      <w:rPr>
        <w:rFonts w:hint="default"/>
      </w:rPr>
    </w:lvl>
    <w:lvl w:ilvl="4">
      <w:start w:val="1"/>
      <w:numFmt w:val="decimal"/>
      <w:lvlText w:val="%1.%2.%3.%4.%5."/>
      <w:lvlJc w:val="left"/>
      <w:pPr>
        <w:ind w:left="2880" w:hanging="1080"/>
      </w:pPr>
      <w:rPr>
        <w:rFonts w:hint="default"/>
      </w:rPr>
    </w:lvl>
    <w:lvl w:ilvl="5">
      <w:start w:val="1"/>
      <w:numFmt w:val="decimal"/>
      <w:lvlText w:val="%1.%2.%3.%4.%5.%6."/>
      <w:lvlJc w:val="left"/>
      <w:pPr>
        <w:ind w:left="3690" w:hanging="1440"/>
      </w:pPr>
      <w:rPr>
        <w:rFonts w:hint="default"/>
      </w:rPr>
    </w:lvl>
    <w:lvl w:ilvl="6">
      <w:start w:val="1"/>
      <w:numFmt w:val="decimal"/>
      <w:lvlText w:val="%1.%2.%3.%4.%5.%6.%7."/>
      <w:lvlJc w:val="left"/>
      <w:pPr>
        <w:ind w:left="4500" w:hanging="1800"/>
      </w:pPr>
      <w:rPr>
        <w:rFonts w:hint="default"/>
      </w:rPr>
    </w:lvl>
    <w:lvl w:ilvl="7">
      <w:start w:val="1"/>
      <w:numFmt w:val="decimal"/>
      <w:lvlText w:val="%1.%2.%3.%4.%5.%6.%7.%8."/>
      <w:lvlJc w:val="left"/>
      <w:pPr>
        <w:ind w:left="4950" w:hanging="1800"/>
      </w:pPr>
      <w:rPr>
        <w:rFonts w:hint="default"/>
      </w:rPr>
    </w:lvl>
    <w:lvl w:ilvl="8">
      <w:start w:val="1"/>
      <w:numFmt w:val="decimal"/>
      <w:lvlText w:val="%1.%2.%3.%4.%5.%6.%7.%8.%9."/>
      <w:lvlJc w:val="left"/>
      <w:pPr>
        <w:ind w:left="5760" w:hanging="2160"/>
      </w:pPr>
      <w:rPr>
        <w:rFonts w:hint="default"/>
      </w:rPr>
    </w:lvl>
  </w:abstractNum>
  <w:abstractNum w:abstractNumId="22" w15:restartNumberingAfterBreak="0">
    <w:nsid w:val="321057ED"/>
    <w:multiLevelType w:val="multilevel"/>
    <w:tmpl w:val="F1A03FB4"/>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1260"/>
        </w:tabs>
        <w:ind w:left="1260" w:hanging="720"/>
      </w:pPr>
      <w:rPr>
        <w:rFonts w:cs="Times New Roman"/>
        <w:b/>
      </w:rPr>
    </w:lvl>
    <w:lvl w:ilvl="2">
      <w:start w:val="1"/>
      <w:numFmt w:val="decimal"/>
      <w:lvlText w:val="%1.%2.%3."/>
      <w:lvlJc w:val="left"/>
      <w:pPr>
        <w:tabs>
          <w:tab w:val="num" w:pos="2160"/>
        </w:tabs>
        <w:ind w:left="2160" w:hanging="720"/>
      </w:pPr>
      <w:rPr>
        <w:rFonts w:cs="Times New Roman"/>
      </w:rPr>
    </w:lvl>
    <w:lvl w:ilvl="3">
      <w:start w:val="1"/>
      <w:numFmt w:val="decimal"/>
      <w:lvlText w:val="%1.%2.%3.%4."/>
      <w:lvlJc w:val="left"/>
      <w:pPr>
        <w:tabs>
          <w:tab w:val="num" w:pos="3240"/>
        </w:tabs>
        <w:ind w:left="3240" w:hanging="1080"/>
      </w:pPr>
      <w:rPr>
        <w:rFonts w:cs="Times New Roman"/>
      </w:rPr>
    </w:lvl>
    <w:lvl w:ilvl="4">
      <w:start w:val="1"/>
      <w:numFmt w:val="bullet"/>
      <w:lvlText w:val=""/>
      <w:lvlJc w:val="left"/>
      <w:pPr>
        <w:tabs>
          <w:tab w:val="num" w:pos="3960"/>
        </w:tabs>
        <w:ind w:left="3960" w:hanging="1080"/>
      </w:pPr>
      <w:rPr>
        <w:rFonts w:ascii="Symbol" w:hAnsi="Symbol" w:hint="default"/>
      </w:rPr>
    </w:lvl>
    <w:lvl w:ilvl="5">
      <w:start w:val="1"/>
      <w:numFmt w:val="decimal"/>
      <w:lvlText w:val="%1.%2.%3.%4.%5.%6."/>
      <w:lvlJc w:val="left"/>
      <w:pPr>
        <w:tabs>
          <w:tab w:val="num" w:pos="5040"/>
        </w:tabs>
        <w:ind w:left="5040" w:hanging="1440"/>
      </w:pPr>
      <w:rPr>
        <w:rFonts w:cs="Times New Roman"/>
      </w:rPr>
    </w:lvl>
    <w:lvl w:ilvl="6">
      <w:start w:val="1"/>
      <w:numFmt w:val="decimal"/>
      <w:lvlText w:val="%1.%2.%3.%4.%5.%6.%7."/>
      <w:lvlJc w:val="left"/>
      <w:pPr>
        <w:tabs>
          <w:tab w:val="num" w:pos="6120"/>
        </w:tabs>
        <w:ind w:left="6120" w:hanging="1800"/>
      </w:pPr>
      <w:rPr>
        <w:rFonts w:cs="Times New Roman"/>
      </w:rPr>
    </w:lvl>
    <w:lvl w:ilvl="7">
      <w:start w:val="1"/>
      <w:numFmt w:val="decimal"/>
      <w:lvlText w:val="%1.%2.%3.%4.%5.%6.%7.%8."/>
      <w:lvlJc w:val="left"/>
      <w:pPr>
        <w:tabs>
          <w:tab w:val="num" w:pos="6840"/>
        </w:tabs>
        <w:ind w:left="6840" w:hanging="1800"/>
      </w:pPr>
      <w:rPr>
        <w:rFonts w:cs="Times New Roman"/>
      </w:rPr>
    </w:lvl>
    <w:lvl w:ilvl="8">
      <w:start w:val="1"/>
      <w:numFmt w:val="decimal"/>
      <w:lvlText w:val="%1.%2.%3.%4.%5.%6.%7.%8.%9."/>
      <w:lvlJc w:val="left"/>
      <w:pPr>
        <w:tabs>
          <w:tab w:val="num" w:pos="7920"/>
        </w:tabs>
        <w:ind w:left="7920" w:hanging="2160"/>
      </w:pPr>
      <w:rPr>
        <w:rFonts w:cs="Times New Roman"/>
      </w:rPr>
    </w:lvl>
  </w:abstractNum>
  <w:abstractNum w:abstractNumId="23" w15:restartNumberingAfterBreak="0">
    <w:nsid w:val="33BA2B57"/>
    <w:multiLevelType w:val="hybridMultilevel"/>
    <w:tmpl w:val="E8E08578"/>
    <w:lvl w:ilvl="0" w:tplc="D76273D4">
      <w:start w:val="10"/>
      <w:numFmt w:val="decimal"/>
      <w:lvlText w:val="%1."/>
      <w:lvlJc w:val="right"/>
      <w:pPr>
        <w:ind w:left="1418" w:hanging="360"/>
      </w:pPr>
      <w:rPr>
        <w:rFonts w:ascii="Times New Roman" w:eastAsia="Times New Roman" w:hAnsi="Times New Roman" w:cs="Times New Roman"/>
        <w:color w:val="000000"/>
        <w:sz w:val="20"/>
      </w:rPr>
    </w:lvl>
    <w:lvl w:ilvl="1" w:tplc="20C475EA">
      <w:start w:val="1"/>
      <w:numFmt w:val="decimal"/>
      <w:lvlText w:val="%2."/>
      <w:lvlJc w:val="right"/>
      <w:pPr>
        <w:ind w:left="2138" w:hanging="360"/>
      </w:pPr>
    </w:lvl>
    <w:lvl w:ilvl="2" w:tplc="262CCD38">
      <w:start w:val="1"/>
      <w:numFmt w:val="decimal"/>
      <w:lvlText w:val="%3."/>
      <w:lvlJc w:val="right"/>
      <w:pPr>
        <w:ind w:left="2858" w:hanging="180"/>
      </w:pPr>
    </w:lvl>
    <w:lvl w:ilvl="3" w:tplc="9B8817C2">
      <w:start w:val="1"/>
      <w:numFmt w:val="decimal"/>
      <w:lvlText w:val="%4."/>
      <w:lvlJc w:val="right"/>
      <w:pPr>
        <w:ind w:left="3578" w:hanging="360"/>
      </w:pPr>
    </w:lvl>
    <w:lvl w:ilvl="4" w:tplc="C1B0F700">
      <w:start w:val="1"/>
      <w:numFmt w:val="decimal"/>
      <w:lvlText w:val="%5."/>
      <w:lvlJc w:val="right"/>
      <w:pPr>
        <w:ind w:left="4298" w:hanging="360"/>
      </w:pPr>
    </w:lvl>
    <w:lvl w:ilvl="5" w:tplc="7EDEA980">
      <w:start w:val="1"/>
      <w:numFmt w:val="decimal"/>
      <w:lvlText w:val="%6."/>
      <w:lvlJc w:val="right"/>
      <w:pPr>
        <w:ind w:left="5018" w:hanging="180"/>
      </w:pPr>
    </w:lvl>
    <w:lvl w:ilvl="6" w:tplc="0A7A6DC4">
      <w:start w:val="1"/>
      <w:numFmt w:val="decimal"/>
      <w:lvlText w:val="%7."/>
      <w:lvlJc w:val="right"/>
      <w:pPr>
        <w:ind w:left="5738" w:hanging="360"/>
      </w:pPr>
    </w:lvl>
    <w:lvl w:ilvl="7" w:tplc="6E32D622">
      <w:start w:val="1"/>
      <w:numFmt w:val="decimal"/>
      <w:lvlText w:val="%8."/>
      <w:lvlJc w:val="right"/>
      <w:pPr>
        <w:ind w:left="6458" w:hanging="360"/>
      </w:pPr>
    </w:lvl>
    <w:lvl w:ilvl="8" w:tplc="9766CF06">
      <w:start w:val="1"/>
      <w:numFmt w:val="decimal"/>
      <w:lvlText w:val="%9."/>
      <w:lvlJc w:val="right"/>
      <w:pPr>
        <w:ind w:left="7178" w:hanging="180"/>
      </w:pPr>
    </w:lvl>
  </w:abstractNum>
  <w:abstractNum w:abstractNumId="24" w15:restartNumberingAfterBreak="0">
    <w:nsid w:val="33C7052A"/>
    <w:multiLevelType w:val="hybridMultilevel"/>
    <w:tmpl w:val="76AAC154"/>
    <w:styleLink w:val="22"/>
    <w:lvl w:ilvl="0" w:tplc="4420F684">
      <w:start w:val="1"/>
      <w:numFmt w:val="bullet"/>
      <w:pStyle w:val="22"/>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E2440A16">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5610173C">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C9C2C684">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color w:val="000000"/>
        <w:spacing w:val="0"/>
        <w:position w:val="0"/>
        <w:highlight w:val="none"/>
        <w:vertAlign w:val="baseline"/>
      </w:rPr>
    </w:lvl>
    <w:lvl w:ilvl="4" w:tplc="38464DF2">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B1083516">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3E6C500">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color w:val="000000"/>
        <w:spacing w:val="0"/>
        <w:position w:val="0"/>
        <w:highlight w:val="none"/>
        <w:vertAlign w:val="baseline"/>
      </w:rPr>
    </w:lvl>
    <w:lvl w:ilvl="7" w:tplc="3E722574">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164CC5C6">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5" w15:restartNumberingAfterBreak="0">
    <w:nsid w:val="37323B65"/>
    <w:multiLevelType w:val="hybridMultilevel"/>
    <w:tmpl w:val="BC0A814A"/>
    <w:styleLink w:val="110"/>
    <w:lvl w:ilvl="0" w:tplc="71E6278E">
      <w:start w:val="1"/>
      <w:numFmt w:val="decimal"/>
      <w:pStyle w:val="110"/>
      <w:lvlText w:val="%1)"/>
      <w:lvlJc w:val="left"/>
      <w:pPr>
        <w:tabs>
          <w:tab w:val="left" w:pos="709"/>
          <w:tab w:val="num" w:pos="1134"/>
        </w:tabs>
        <w:ind w:left="425" w:firstLine="284"/>
      </w:pPr>
      <w:rPr>
        <w:rFonts w:hAnsi="Arial Unicode MS"/>
        <w:caps w:val="0"/>
        <w:smallCaps w:val="0"/>
        <w:strike w:val="0"/>
        <w:color w:val="000000"/>
        <w:spacing w:val="0"/>
        <w:position w:val="0"/>
        <w:highlight w:val="none"/>
        <w:vertAlign w:val="baseline"/>
      </w:rPr>
    </w:lvl>
    <w:lvl w:ilvl="1" w:tplc="E250A6C0">
      <w:start w:val="1"/>
      <w:numFmt w:val="lowerLetter"/>
      <w:lvlText w:val="%2."/>
      <w:lvlJc w:val="left"/>
      <w:pPr>
        <w:tabs>
          <w:tab w:val="left" w:pos="709"/>
          <w:tab w:val="num" w:pos="1429"/>
        </w:tabs>
        <w:ind w:left="720" w:firstLine="14"/>
      </w:pPr>
      <w:rPr>
        <w:rFonts w:hAnsi="Arial Unicode MS"/>
        <w:caps w:val="0"/>
        <w:smallCaps w:val="0"/>
        <w:strike w:val="0"/>
        <w:color w:val="000000"/>
        <w:spacing w:val="0"/>
        <w:position w:val="0"/>
        <w:highlight w:val="none"/>
        <w:vertAlign w:val="baseline"/>
      </w:rPr>
    </w:lvl>
    <w:lvl w:ilvl="2" w:tplc="85C65B72">
      <w:start w:val="1"/>
      <w:numFmt w:val="lowerRoman"/>
      <w:lvlText w:val="%3."/>
      <w:lvlJc w:val="left"/>
      <w:pPr>
        <w:tabs>
          <w:tab w:val="left" w:pos="709"/>
          <w:tab w:val="left" w:pos="1134"/>
          <w:tab w:val="num" w:pos="2149"/>
        </w:tabs>
        <w:ind w:left="1440" w:firstLine="101"/>
      </w:pPr>
      <w:rPr>
        <w:rFonts w:hAnsi="Arial Unicode MS"/>
        <w:caps w:val="0"/>
        <w:smallCaps w:val="0"/>
        <w:strike w:val="0"/>
        <w:color w:val="000000"/>
        <w:spacing w:val="0"/>
        <w:position w:val="0"/>
        <w:highlight w:val="none"/>
        <w:vertAlign w:val="baseline"/>
      </w:rPr>
    </w:lvl>
    <w:lvl w:ilvl="3" w:tplc="AC90BEBA">
      <w:start w:val="1"/>
      <w:numFmt w:val="decimal"/>
      <w:lvlText w:val="%4."/>
      <w:lvlJc w:val="left"/>
      <w:pPr>
        <w:tabs>
          <w:tab w:val="left" w:pos="709"/>
          <w:tab w:val="left" w:pos="1134"/>
          <w:tab w:val="num" w:pos="2869"/>
        </w:tabs>
        <w:ind w:left="2160" w:firstLine="38"/>
      </w:pPr>
      <w:rPr>
        <w:rFonts w:hAnsi="Arial Unicode MS"/>
        <w:caps w:val="0"/>
        <w:smallCaps w:val="0"/>
        <w:strike w:val="0"/>
        <w:color w:val="000000"/>
        <w:spacing w:val="0"/>
        <w:position w:val="0"/>
        <w:highlight w:val="none"/>
        <w:vertAlign w:val="baseline"/>
      </w:rPr>
    </w:lvl>
    <w:lvl w:ilvl="4" w:tplc="68A85F28">
      <w:start w:val="1"/>
      <w:numFmt w:val="lowerLetter"/>
      <w:lvlText w:val="%5."/>
      <w:lvlJc w:val="left"/>
      <w:pPr>
        <w:tabs>
          <w:tab w:val="left" w:pos="709"/>
          <w:tab w:val="left" w:pos="1134"/>
          <w:tab w:val="num" w:pos="3589"/>
        </w:tabs>
        <w:ind w:left="2880" w:firstLine="50"/>
      </w:pPr>
      <w:rPr>
        <w:rFonts w:hAnsi="Arial Unicode MS"/>
        <w:caps w:val="0"/>
        <w:smallCaps w:val="0"/>
        <w:strike w:val="0"/>
        <w:color w:val="000000"/>
        <w:spacing w:val="0"/>
        <w:position w:val="0"/>
        <w:highlight w:val="none"/>
        <w:vertAlign w:val="baseline"/>
      </w:rPr>
    </w:lvl>
    <w:lvl w:ilvl="5" w:tplc="EFFC5810">
      <w:start w:val="1"/>
      <w:numFmt w:val="lowerRoman"/>
      <w:lvlText w:val="%6."/>
      <w:lvlJc w:val="left"/>
      <w:pPr>
        <w:tabs>
          <w:tab w:val="left" w:pos="709"/>
          <w:tab w:val="left" w:pos="1134"/>
          <w:tab w:val="num" w:pos="4309"/>
        </w:tabs>
        <w:ind w:left="3600" w:firstLine="137"/>
      </w:pPr>
      <w:rPr>
        <w:rFonts w:hAnsi="Arial Unicode MS"/>
        <w:caps w:val="0"/>
        <w:smallCaps w:val="0"/>
        <w:strike w:val="0"/>
        <w:color w:val="000000"/>
        <w:spacing w:val="0"/>
        <w:position w:val="0"/>
        <w:highlight w:val="none"/>
        <w:vertAlign w:val="baseline"/>
      </w:rPr>
    </w:lvl>
    <w:lvl w:ilvl="6" w:tplc="D6D66D24">
      <w:start w:val="1"/>
      <w:numFmt w:val="decimal"/>
      <w:lvlText w:val="%7."/>
      <w:lvlJc w:val="left"/>
      <w:pPr>
        <w:tabs>
          <w:tab w:val="left" w:pos="709"/>
          <w:tab w:val="left" w:pos="1134"/>
          <w:tab w:val="num" w:pos="5029"/>
        </w:tabs>
        <w:ind w:left="4320" w:firstLine="74"/>
      </w:pPr>
      <w:rPr>
        <w:rFonts w:hAnsi="Arial Unicode MS"/>
        <w:caps w:val="0"/>
        <w:smallCaps w:val="0"/>
        <w:strike w:val="0"/>
        <w:color w:val="000000"/>
        <w:spacing w:val="0"/>
        <w:position w:val="0"/>
        <w:highlight w:val="none"/>
        <w:vertAlign w:val="baseline"/>
      </w:rPr>
    </w:lvl>
    <w:lvl w:ilvl="7" w:tplc="7A3CD6A0">
      <w:start w:val="1"/>
      <w:numFmt w:val="lowerLetter"/>
      <w:lvlText w:val="%8."/>
      <w:lvlJc w:val="left"/>
      <w:pPr>
        <w:tabs>
          <w:tab w:val="left" w:pos="709"/>
          <w:tab w:val="left" w:pos="1134"/>
          <w:tab w:val="num" w:pos="5749"/>
        </w:tabs>
        <w:ind w:left="5040" w:firstLine="86"/>
      </w:pPr>
      <w:rPr>
        <w:rFonts w:hAnsi="Arial Unicode MS"/>
        <w:caps w:val="0"/>
        <w:smallCaps w:val="0"/>
        <w:strike w:val="0"/>
        <w:color w:val="000000"/>
        <w:spacing w:val="0"/>
        <w:position w:val="0"/>
        <w:highlight w:val="none"/>
        <w:vertAlign w:val="baseline"/>
      </w:rPr>
    </w:lvl>
    <w:lvl w:ilvl="8" w:tplc="7810A16C">
      <w:start w:val="1"/>
      <w:numFmt w:val="lowerRoman"/>
      <w:lvlText w:val="%9."/>
      <w:lvlJc w:val="left"/>
      <w:pPr>
        <w:tabs>
          <w:tab w:val="left" w:pos="709"/>
          <w:tab w:val="left" w:pos="1134"/>
          <w:tab w:val="num" w:pos="6469"/>
        </w:tabs>
        <w:ind w:left="5760" w:firstLine="173"/>
      </w:pPr>
      <w:rPr>
        <w:rFonts w:hAnsi="Arial Unicode MS"/>
        <w:caps w:val="0"/>
        <w:smallCaps w:val="0"/>
        <w:strike w:val="0"/>
        <w:color w:val="000000"/>
        <w:spacing w:val="0"/>
        <w:position w:val="0"/>
        <w:highlight w:val="none"/>
        <w:vertAlign w:val="baseline"/>
      </w:rPr>
    </w:lvl>
  </w:abstractNum>
  <w:abstractNum w:abstractNumId="26" w15:restartNumberingAfterBreak="0">
    <w:nsid w:val="380F5FEF"/>
    <w:multiLevelType w:val="multilevel"/>
    <w:tmpl w:val="3DA2D950"/>
    <w:lvl w:ilvl="0">
      <w:start w:val="4"/>
      <w:numFmt w:val="decimal"/>
      <w:lvlText w:val="%1."/>
      <w:lvlJc w:val="left"/>
      <w:pPr>
        <w:ind w:left="675" w:hanging="675"/>
      </w:pPr>
      <w:rPr>
        <w:rFonts w:cs="Times New Roman" w:hint="default"/>
      </w:rPr>
    </w:lvl>
    <w:lvl w:ilvl="1">
      <w:start w:val="1"/>
      <w:numFmt w:val="bullet"/>
      <w:lvlText w:val=""/>
      <w:lvlJc w:val="left"/>
      <w:pPr>
        <w:ind w:left="1440" w:hanging="720"/>
      </w:pPr>
      <w:rPr>
        <w:rFonts w:ascii="Symbol" w:hAnsi="Symbol" w:hint="default"/>
      </w:rPr>
    </w:lvl>
    <w:lvl w:ilvl="2">
      <w:start w:val="1"/>
      <w:numFmt w:val="decimal"/>
      <w:lvlText w:val="%1.%2.%3."/>
      <w:lvlJc w:val="left"/>
      <w:pPr>
        <w:ind w:left="2160" w:hanging="720"/>
      </w:pPr>
      <w:rPr>
        <w:rFonts w:cs="Times New Roman" w:hint="default"/>
      </w:rPr>
    </w:lvl>
    <w:lvl w:ilvl="3">
      <w:start w:val="1"/>
      <w:numFmt w:val="decimal"/>
      <w:pStyle w:val="-4"/>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7" w15:restartNumberingAfterBreak="0">
    <w:nsid w:val="38487054"/>
    <w:multiLevelType w:val="hybridMultilevel"/>
    <w:tmpl w:val="1B969E12"/>
    <w:styleLink w:val="6"/>
    <w:lvl w:ilvl="0" w:tplc="AB5A1856">
      <w:start w:val="1"/>
      <w:numFmt w:val="bullet"/>
      <w:pStyle w:val="6"/>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0C00BAE2">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362D2EA">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F58C83F0">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F412031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20302508">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03505B24">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CD2CA14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80BC3CBA">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28" w15:restartNumberingAfterBreak="0">
    <w:nsid w:val="3A1C0AD2"/>
    <w:multiLevelType w:val="hybridMultilevel"/>
    <w:tmpl w:val="8E282912"/>
    <w:styleLink w:val="44"/>
    <w:lvl w:ilvl="0" w:tplc="FD183B4E">
      <w:start w:val="1"/>
      <w:numFmt w:val="decimal"/>
      <w:pStyle w:val="44"/>
      <w:lvlText w:val="%1)"/>
      <w:lvlJc w:val="left"/>
      <w:pPr>
        <w:tabs>
          <w:tab w:val="num" w:pos="708"/>
        </w:tabs>
        <w:ind w:left="141" w:firstLine="426"/>
      </w:pPr>
      <w:rPr>
        <w:rFonts w:hAnsi="Arial Unicode MS"/>
        <w:caps w:val="0"/>
        <w:smallCaps w:val="0"/>
        <w:strike w:val="0"/>
        <w:color w:val="000000"/>
        <w:spacing w:val="0"/>
        <w:position w:val="0"/>
        <w:highlight w:val="none"/>
        <w:vertAlign w:val="baseline"/>
      </w:rPr>
    </w:lvl>
    <w:lvl w:ilvl="1" w:tplc="82462EFE">
      <w:start w:val="1"/>
      <w:numFmt w:val="decimal"/>
      <w:lvlText w:val="%2)"/>
      <w:lvlJc w:val="left"/>
      <w:pPr>
        <w:tabs>
          <w:tab w:val="num" w:pos="1428"/>
        </w:tabs>
        <w:ind w:left="861" w:firstLine="426"/>
      </w:pPr>
      <w:rPr>
        <w:rFonts w:hAnsi="Arial Unicode MS"/>
        <w:caps w:val="0"/>
        <w:smallCaps w:val="0"/>
        <w:strike w:val="0"/>
        <w:color w:val="000000"/>
        <w:spacing w:val="0"/>
        <w:position w:val="0"/>
        <w:highlight w:val="none"/>
        <w:vertAlign w:val="baseline"/>
      </w:rPr>
    </w:lvl>
    <w:lvl w:ilvl="2" w:tplc="41A83E9E">
      <w:start w:val="1"/>
      <w:numFmt w:val="decimal"/>
      <w:lvlText w:val="%3)"/>
      <w:lvlJc w:val="left"/>
      <w:pPr>
        <w:tabs>
          <w:tab w:val="num" w:pos="2148"/>
        </w:tabs>
        <w:ind w:left="1581" w:firstLine="426"/>
      </w:pPr>
      <w:rPr>
        <w:rFonts w:hAnsi="Arial Unicode MS"/>
        <w:caps w:val="0"/>
        <w:smallCaps w:val="0"/>
        <w:strike w:val="0"/>
        <w:color w:val="000000"/>
        <w:spacing w:val="0"/>
        <w:position w:val="0"/>
        <w:highlight w:val="none"/>
        <w:vertAlign w:val="baseline"/>
      </w:rPr>
    </w:lvl>
    <w:lvl w:ilvl="3" w:tplc="BC685A08">
      <w:start w:val="1"/>
      <w:numFmt w:val="decimal"/>
      <w:lvlText w:val="%4)"/>
      <w:lvlJc w:val="left"/>
      <w:pPr>
        <w:tabs>
          <w:tab w:val="num" w:pos="2868"/>
        </w:tabs>
        <w:ind w:left="2301" w:firstLine="426"/>
      </w:pPr>
      <w:rPr>
        <w:rFonts w:hAnsi="Arial Unicode MS"/>
        <w:caps w:val="0"/>
        <w:smallCaps w:val="0"/>
        <w:strike w:val="0"/>
        <w:color w:val="000000"/>
        <w:spacing w:val="0"/>
        <w:position w:val="0"/>
        <w:highlight w:val="none"/>
        <w:vertAlign w:val="baseline"/>
      </w:rPr>
    </w:lvl>
    <w:lvl w:ilvl="4" w:tplc="49FE129C">
      <w:start w:val="1"/>
      <w:numFmt w:val="decimal"/>
      <w:lvlText w:val="%5)"/>
      <w:lvlJc w:val="left"/>
      <w:pPr>
        <w:tabs>
          <w:tab w:val="num" w:pos="3588"/>
        </w:tabs>
        <w:ind w:left="3021" w:firstLine="426"/>
      </w:pPr>
      <w:rPr>
        <w:rFonts w:hAnsi="Arial Unicode MS"/>
        <w:caps w:val="0"/>
        <w:smallCaps w:val="0"/>
        <w:strike w:val="0"/>
        <w:color w:val="000000"/>
        <w:spacing w:val="0"/>
        <w:position w:val="0"/>
        <w:highlight w:val="none"/>
        <w:vertAlign w:val="baseline"/>
      </w:rPr>
    </w:lvl>
    <w:lvl w:ilvl="5" w:tplc="3D82FE14">
      <w:start w:val="1"/>
      <w:numFmt w:val="decimal"/>
      <w:lvlText w:val="%6)"/>
      <w:lvlJc w:val="left"/>
      <w:pPr>
        <w:tabs>
          <w:tab w:val="num" w:pos="4308"/>
        </w:tabs>
        <w:ind w:left="3741" w:firstLine="426"/>
      </w:pPr>
      <w:rPr>
        <w:rFonts w:hAnsi="Arial Unicode MS"/>
        <w:caps w:val="0"/>
        <w:smallCaps w:val="0"/>
        <w:strike w:val="0"/>
        <w:color w:val="000000"/>
        <w:spacing w:val="0"/>
        <w:position w:val="0"/>
        <w:highlight w:val="none"/>
        <w:vertAlign w:val="baseline"/>
      </w:rPr>
    </w:lvl>
    <w:lvl w:ilvl="6" w:tplc="092051CC">
      <w:start w:val="1"/>
      <w:numFmt w:val="decimal"/>
      <w:lvlText w:val="%7)"/>
      <w:lvlJc w:val="left"/>
      <w:pPr>
        <w:tabs>
          <w:tab w:val="num" w:pos="5028"/>
        </w:tabs>
        <w:ind w:left="4461" w:firstLine="426"/>
      </w:pPr>
      <w:rPr>
        <w:rFonts w:hAnsi="Arial Unicode MS"/>
        <w:caps w:val="0"/>
        <w:smallCaps w:val="0"/>
        <w:strike w:val="0"/>
        <w:color w:val="000000"/>
        <w:spacing w:val="0"/>
        <w:position w:val="0"/>
        <w:highlight w:val="none"/>
        <w:vertAlign w:val="baseline"/>
      </w:rPr>
    </w:lvl>
    <w:lvl w:ilvl="7" w:tplc="8FA8BD24">
      <w:start w:val="1"/>
      <w:numFmt w:val="decimal"/>
      <w:lvlText w:val="%8)"/>
      <w:lvlJc w:val="left"/>
      <w:pPr>
        <w:tabs>
          <w:tab w:val="num" w:pos="5748"/>
        </w:tabs>
        <w:ind w:left="5181" w:firstLine="426"/>
      </w:pPr>
      <w:rPr>
        <w:rFonts w:hAnsi="Arial Unicode MS"/>
        <w:caps w:val="0"/>
        <w:smallCaps w:val="0"/>
        <w:strike w:val="0"/>
        <w:color w:val="000000"/>
        <w:spacing w:val="0"/>
        <w:position w:val="0"/>
        <w:highlight w:val="none"/>
        <w:vertAlign w:val="baseline"/>
      </w:rPr>
    </w:lvl>
    <w:lvl w:ilvl="8" w:tplc="BCD6D8E8">
      <w:start w:val="1"/>
      <w:numFmt w:val="decimal"/>
      <w:lvlText w:val="%9)"/>
      <w:lvlJc w:val="left"/>
      <w:pPr>
        <w:tabs>
          <w:tab w:val="num" w:pos="6468"/>
        </w:tabs>
        <w:ind w:left="5901" w:firstLine="426"/>
      </w:pPr>
      <w:rPr>
        <w:rFonts w:hAnsi="Arial Unicode MS"/>
        <w:caps w:val="0"/>
        <w:smallCaps w:val="0"/>
        <w:strike w:val="0"/>
        <w:color w:val="000000"/>
        <w:spacing w:val="0"/>
        <w:position w:val="0"/>
        <w:highlight w:val="none"/>
        <w:vertAlign w:val="baseline"/>
      </w:rPr>
    </w:lvl>
  </w:abstractNum>
  <w:abstractNum w:abstractNumId="29" w15:restartNumberingAfterBreak="0">
    <w:nsid w:val="3B642733"/>
    <w:multiLevelType w:val="hybridMultilevel"/>
    <w:tmpl w:val="2B7CBF28"/>
    <w:styleLink w:val="29"/>
    <w:lvl w:ilvl="0" w:tplc="FD72BC1A">
      <w:start w:val="1"/>
      <w:numFmt w:val="bullet"/>
      <w:pStyle w:val="29"/>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B58C3B96">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6248F6E8">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C6484954">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4" w:tplc="8A426ECE">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4E7ECA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8606270A">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color w:val="000000"/>
        <w:spacing w:val="0"/>
        <w:position w:val="0"/>
        <w:highlight w:val="none"/>
        <w:vertAlign w:val="baseline"/>
      </w:rPr>
    </w:lvl>
    <w:lvl w:ilvl="7" w:tplc="315E43F2">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CD4A036">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0" w15:restartNumberingAfterBreak="0">
    <w:nsid w:val="3D6753CD"/>
    <w:multiLevelType w:val="hybridMultilevel"/>
    <w:tmpl w:val="56460D56"/>
    <w:styleLink w:val="24"/>
    <w:lvl w:ilvl="0" w:tplc="006C8C60">
      <w:start w:val="1"/>
      <w:numFmt w:val="bullet"/>
      <w:pStyle w:val="24"/>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D034F1C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FB9ADDA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DD2A3480">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92949A1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40CC54E2">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C6E61036">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54B64378">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B456FB06">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31" w15:restartNumberingAfterBreak="0">
    <w:nsid w:val="3F026ADB"/>
    <w:multiLevelType w:val="multilevel"/>
    <w:tmpl w:val="D056F04A"/>
    <w:styleLink w:val="12"/>
    <w:lvl w:ilvl="0">
      <w:start w:val="1"/>
      <w:numFmt w:val="decimal"/>
      <w:pStyle w:val="12"/>
      <w:lvlText w:val="%1."/>
      <w:lvlJc w:val="left"/>
      <w:pPr>
        <w:tabs>
          <w:tab w:val="num" w:pos="1141"/>
        </w:tabs>
        <w:ind w:left="432" w:firstLine="277"/>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color w:val="000000"/>
        <w:spacing w:val="0"/>
        <w:position w:val="0"/>
        <w:highlight w:val="none"/>
        <w:vertAlign w:val="baseline"/>
      </w:rPr>
    </w:lvl>
  </w:abstractNum>
  <w:abstractNum w:abstractNumId="32" w15:restartNumberingAfterBreak="0">
    <w:nsid w:val="409E2B0B"/>
    <w:multiLevelType w:val="hybridMultilevel"/>
    <w:tmpl w:val="EF648ECC"/>
    <w:styleLink w:val="32"/>
    <w:lvl w:ilvl="0" w:tplc="959AA016">
      <w:start w:val="1"/>
      <w:numFmt w:val="decimal"/>
      <w:pStyle w:val="32"/>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F77615BE">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8AA0B55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8A44D8F6">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0C8CCFD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0AD6177C">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4ABC7FDC">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B5D645CE">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55BA113E">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3" w15:restartNumberingAfterBreak="0">
    <w:nsid w:val="438D38B8"/>
    <w:multiLevelType w:val="hybridMultilevel"/>
    <w:tmpl w:val="6C86B0A2"/>
    <w:styleLink w:val="36"/>
    <w:lvl w:ilvl="0" w:tplc="E1BC722A">
      <w:start w:val="1"/>
      <w:numFmt w:val="decimal"/>
      <w:pStyle w:val="36"/>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0DBA0034">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1B7A66DE">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E238FE70">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9B92C6BE">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F04894C2">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57FA91D0">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64929886">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D320254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34" w15:restartNumberingAfterBreak="0">
    <w:nsid w:val="43AF431A"/>
    <w:multiLevelType w:val="hybridMultilevel"/>
    <w:tmpl w:val="EEE8DF18"/>
    <w:styleLink w:val="4"/>
    <w:lvl w:ilvl="0" w:tplc="154E9BCC">
      <w:start w:val="1"/>
      <w:numFmt w:val="bullet"/>
      <w:pStyle w:val="4"/>
      <w:lvlText w:val="•"/>
      <w:lvlJc w:val="left"/>
      <w:pPr>
        <w:ind w:left="143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5154688A">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E6025C6A">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C2245FEA">
      <w:start w:val="1"/>
      <w:numFmt w:val="bullet"/>
      <w:lvlText w:val="•"/>
      <w:lvlJc w:val="left"/>
      <w:pPr>
        <w:ind w:left="359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296EBB4C">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CFF6B724">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4FCA4C34">
      <w:start w:val="1"/>
      <w:numFmt w:val="bullet"/>
      <w:lvlText w:val="•"/>
      <w:lvlJc w:val="left"/>
      <w:pPr>
        <w:ind w:left="575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E63C2D9C">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1B4C8DE">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5" w15:restartNumberingAfterBreak="0">
    <w:nsid w:val="447A3FB3"/>
    <w:multiLevelType w:val="hybridMultilevel"/>
    <w:tmpl w:val="CF0ED9CA"/>
    <w:styleLink w:val="31"/>
    <w:lvl w:ilvl="0" w:tplc="D4962BF0">
      <w:start w:val="1"/>
      <w:numFmt w:val="bullet"/>
      <w:pStyle w:val="31"/>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DB8C0A00">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0E10F64E">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D440159A">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3462234E">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B20E01C">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27A2D83E">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6DD85B8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2986745C">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36" w15:restartNumberingAfterBreak="0">
    <w:nsid w:val="46C24B90"/>
    <w:multiLevelType w:val="hybridMultilevel"/>
    <w:tmpl w:val="5358BD66"/>
    <w:styleLink w:val="25"/>
    <w:lvl w:ilvl="0" w:tplc="A3F43CB8">
      <w:start w:val="1"/>
      <w:numFmt w:val="bullet"/>
      <w:pStyle w:val="25"/>
      <w:lvlText w:val="-"/>
      <w:lvlJc w:val="left"/>
      <w:pPr>
        <w:tabs>
          <w:tab w:val="left" w:pos="284"/>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CA98A4F4">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A85699D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3196D77E">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8D6048CC">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20FCB4B8">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65B8C792">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A9C22198">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1B3AE398">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37" w15:restartNumberingAfterBreak="0">
    <w:nsid w:val="482030FD"/>
    <w:multiLevelType w:val="hybridMultilevel"/>
    <w:tmpl w:val="4C6A0B3E"/>
    <w:lvl w:ilvl="0" w:tplc="CF7C419A">
      <w:start w:val="1"/>
      <w:numFmt w:val="bullet"/>
      <w:lvlText w:val="–"/>
      <w:lvlJc w:val="left"/>
      <w:pPr>
        <w:ind w:left="709" w:hanging="360"/>
      </w:pPr>
      <w:rPr>
        <w:rFonts w:ascii="Arial" w:eastAsia="Arial" w:hAnsi="Arial" w:cs="Arial" w:hint="default"/>
      </w:rPr>
    </w:lvl>
    <w:lvl w:ilvl="1" w:tplc="1E62F204">
      <w:start w:val="1"/>
      <w:numFmt w:val="bullet"/>
      <w:lvlText w:val="o"/>
      <w:lvlJc w:val="left"/>
      <w:pPr>
        <w:ind w:left="1429" w:hanging="360"/>
      </w:pPr>
      <w:rPr>
        <w:rFonts w:ascii="Courier New" w:eastAsia="Courier New" w:hAnsi="Courier New" w:cs="Courier New" w:hint="default"/>
      </w:rPr>
    </w:lvl>
    <w:lvl w:ilvl="2" w:tplc="0846D026">
      <w:start w:val="1"/>
      <w:numFmt w:val="bullet"/>
      <w:lvlText w:val="§"/>
      <w:lvlJc w:val="left"/>
      <w:pPr>
        <w:ind w:left="2149" w:hanging="360"/>
      </w:pPr>
      <w:rPr>
        <w:rFonts w:ascii="Wingdings" w:eastAsia="Wingdings" w:hAnsi="Wingdings" w:cs="Wingdings" w:hint="default"/>
      </w:rPr>
    </w:lvl>
    <w:lvl w:ilvl="3" w:tplc="EEDCF90E">
      <w:start w:val="1"/>
      <w:numFmt w:val="bullet"/>
      <w:lvlText w:val="·"/>
      <w:lvlJc w:val="left"/>
      <w:pPr>
        <w:ind w:left="2869" w:hanging="360"/>
      </w:pPr>
      <w:rPr>
        <w:rFonts w:ascii="Symbol" w:eastAsia="Symbol" w:hAnsi="Symbol" w:cs="Symbol" w:hint="default"/>
      </w:rPr>
    </w:lvl>
    <w:lvl w:ilvl="4" w:tplc="164CC098">
      <w:start w:val="1"/>
      <w:numFmt w:val="bullet"/>
      <w:lvlText w:val="o"/>
      <w:lvlJc w:val="left"/>
      <w:pPr>
        <w:ind w:left="3589" w:hanging="360"/>
      </w:pPr>
      <w:rPr>
        <w:rFonts w:ascii="Courier New" w:eastAsia="Courier New" w:hAnsi="Courier New" w:cs="Courier New" w:hint="default"/>
      </w:rPr>
    </w:lvl>
    <w:lvl w:ilvl="5" w:tplc="2F10CF2E">
      <w:start w:val="1"/>
      <w:numFmt w:val="bullet"/>
      <w:lvlText w:val="§"/>
      <w:lvlJc w:val="left"/>
      <w:pPr>
        <w:ind w:left="4309" w:hanging="360"/>
      </w:pPr>
      <w:rPr>
        <w:rFonts w:ascii="Wingdings" w:eastAsia="Wingdings" w:hAnsi="Wingdings" w:cs="Wingdings" w:hint="default"/>
      </w:rPr>
    </w:lvl>
    <w:lvl w:ilvl="6" w:tplc="AD680C94">
      <w:start w:val="1"/>
      <w:numFmt w:val="bullet"/>
      <w:lvlText w:val="·"/>
      <w:lvlJc w:val="left"/>
      <w:pPr>
        <w:ind w:left="5029" w:hanging="360"/>
      </w:pPr>
      <w:rPr>
        <w:rFonts w:ascii="Symbol" w:eastAsia="Symbol" w:hAnsi="Symbol" w:cs="Symbol" w:hint="default"/>
      </w:rPr>
    </w:lvl>
    <w:lvl w:ilvl="7" w:tplc="031A7C8A">
      <w:start w:val="1"/>
      <w:numFmt w:val="bullet"/>
      <w:lvlText w:val="o"/>
      <w:lvlJc w:val="left"/>
      <w:pPr>
        <w:ind w:left="5749" w:hanging="360"/>
      </w:pPr>
      <w:rPr>
        <w:rFonts w:ascii="Courier New" w:eastAsia="Courier New" w:hAnsi="Courier New" w:cs="Courier New" w:hint="default"/>
      </w:rPr>
    </w:lvl>
    <w:lvl w:ilvl="8" w:tplc="22B00910">
      <w:start w:val="1"/>
      <w:numFmt w:val="bullet"/>
      <w:lvlText w:val="§"/>
      <w:lvlJc w:val="left"/>
      <w:pPr>
        <w:ind w:left="6469" w:hanging="360"/>
      </w:pPr>
      <w:rPr>
        <w:rFonts w:ascii="Wingdings" w:eastAsia="Wingdings" w:hAnsi="Wingdings" w:cs="Wingdings" w:hint="default"/>
      </w:rPr>
    </w:lvl>
  </w:abstractNum>
  <w:abstractNum w:abstractNumId="38" w15:restartNumberingAfterBreak="0">
    <w:nsid w:val="48CE48CB"/>
    <w:multiLevelType w:val="hybridMultilevel"/>
    <w:tmpl w:val="A1582A10"/>
    <w:lvl w:ilvl="0" w:tplc="08D431FA">
      <w:start w:val="3"/>
      <w:numFmt w:val="decimal"/>
      <w:lvlText w:val="%1."/>
      <w:lvlJc w:val="left"/>
      <w:pPr>
        <w:ind w:left="720" w:hanging="360"/>
      </w:pPr>
      <w:rPr>
        <w:rFonts w:hint="default"/>
        <w:b w:val="0"/>
        <w:i w:val="0"/>
      </w:rPr>
    </w:lvl>
    <w:lvl w:ilvl="1" w:tplc="CC205C64">
      <w:start w:val="1"/>
      <w:numFmt w:val="lowerLetter"/>
      <w:lvlText w:val="%2."/>
      <w:lvlJc w:val="left"/>
      <w:pPr>
        <w:ind w:left="1440" w:hanging="360"/>
      </w:pPr>
    </w:lvl>
    <w:lvl w:ilvl="2" w:tplc="F710C31E">
      <w:start w:val="1"/>
      <w:numFmt w:val="lowerRoman"/>
      <w:lvlText w:val="%3."/>
      <w:lvlJc w:val="right"/>
      <w:pPr>
        <w:ind w:left="2160" w:hanging="180"/>
      </w:pPr>
    </w:lvl>
    <w:lvl w:ilvl="3" w:tplc="F662D820">
      <w:start w:val="1"/>
      <w:numFmt w:val="decimal"/>
      <w:lvlText w:val="%4."/>
      <w:lvlJc w:val="left"/>
      <w:pPr>
        <w:ind w:left="2880" w:hanging="360"/>
      </w:pPr>
    </w:lvl>
    <w:lvl w:ilvl="4" w:tplc="F7FAC31C">
      <w:start w:val="1"/>
      <w:numFmt w:val="lowerLetter"/>
      <w:lvlText w:val="%5."/>
      <w:lvlJc w:val="left"/>
      <w:pPr>
        <w:ind w:left="3600" w:hanging="360"/>
      </w:pPr>
    </w:lvl>
    <w:lvl w:ilvl="5" w:tplc="B09E0CBC">
      <w:start w:val="1"/>
      <w:numFmt w:val="lowerRoman"/>
      <w:lvlText w:val="%6."/>
      <w:lvlJc w:val="right"/>
      <w:pPr>
        <w:ind w:left="4320" w:hanging="180"/>
      </w:pPr>
    </w:lvl>
    <w:lvl w:ilvl="6" w:tplc="EB4A25AC">
      <w:start w:val="1"/>
      <w:numFmt w:val="decimal"/>
      <w:lvlText w:val="%7."/>
      <w:lvlJc w:val="left"/>
      <w:pPr>
        <w:ind w:left="5040" w:hanging="360"/>
      </w:pPr>
    </w:lvl>
    <w:lvl w:ilvl="7" w:tplc="BE9E3AF8">
      <w:start w:val="1"/>
      <w:numFmt w:val="lowerLetter"/>
      <w:lvlText w:val="%8."/>
      <w:lvlJc w:val="left"/>
      <w:pPr>
        <w:ind w:left="5760" w:hanging="360"/>
      </w:pPr>
    </w:lvl>
    <w:lvl w:ilvl="8" w:tplc="85E4E126">
      <w:start w:val="1"/>
      <w:numFmt w:val="lowerRoman"/>
      <w:lvlText w:val="%9."/>
      <w:lvlJc w:val="right"/>
      <w:pPr>
        <w:ind w:left="6480" w:hanging="180"/>
      </w:pPr>
    </w:lvl>
  </w:abstractNum>
  <w:abstractNum w:abstractNumId="39" w15:restartNumberingAfterBreak="0">
    <w:nsid w:val="49C60419"/>
    <w:multiLevelType w:val="hybridMultilevel"/>
    <w:tmpl w:val="C6D0B9AE"/>
    <w:lvl w:ilvl="0" w:tplc="C7C2F98A">
      <w:start w:val="1"/>
      <w:numFmt w:val="bullet"/>
      <w:lvlText w:val="–"/>
      <w:lvlJc w:val="left"/>
      <w:pPr>
        <w:ind w:left="709" w:hanging="360"/>
      </w:pPr>
      <w:rPr>
        <w:rFonts w:ascii="Arial" w:eastAsia="Arial" w:hAnsi="Arial" w:cs="Arial" w:hint="default"/>
      </w:rPr>
    </w:lvl>
    <w:lvl w:ilvl="1" w:tplc="CB528844">
      <w:start w:val="1"/>
      <w:numFmt w:val="bullet"/>
      <w:lvlText w:val="o"/>
      <w:lvlJc w:val="left"/>
      <w:pPr>
        <w:ind w:left="1429" w:hanging="360"/>
      </w:pPr>
      <w:rPr>
        <w:rFonts w:ascii="Courier New" w:eastAsia="Courier New" w:hAnsi="Courier New" w:cs="Courier New" w:hint="default"/>
      </w:rPr>
    </w:lvl>
    <w:lvl w:ilvl="2" w:tplc="2EEC68B8">
      <w:start w:val="1"/>
      <w:numFmt w:val="bullet"/>
      <w:lvlText w:val="§"/>
      <w:lvlJc w:val="left"/>
      <w:pPr>
        <w:ind w:left="2149" w:hanging="360"/>
      </w:pPr>
      <w:rPr>
        <w:rFonts w:ascii="Wingdings" w:eastAsia="Wingdings" w:hAnsi="Wingdings" w:cs="Wingdings" w:hint="default"/>
      </w:rPr>
    </w:lvl>
    <w:lvl w:ilvl="3" w:tplc="E712256A">
      <w:start w:val="1"/>
      <w:numFmt w:val="bullet"/>
      <w:lvlText w:val="·"/>
      <w:lvlJc w:val="left"/>
      <w:pPr>
        <w:ind w:left="2869" w:hanging="360"/>
      </w:pPr>
      <w:rPr>
        <w:rFonts w:ascii="Symbol" w:eastAsia="Symbol" w:hAnsi="Symbol" w:cs="Symbol" w:hint="default"/>
      </w:rPr>
    </w:lvl>
    <w:lvl w:ilvl="4" w:tplc="9EC69FCA">
      <w:start w:val="1"/>
      <w:numFmt w:val="bullet"/>
      <w:lvlText w:val="o"/>
      <w:lvlJc w:val="left"/>
      <w:pPr>
        <w:ind w:left="3589" w:hanging="360"/>
      </w:pPr>
      <w:rPr>
        <w:rFonts w:ascii="Courier New" w:eastAsia="Courier New" w:hAnsi="Courier New" w:cs="Courier New" w:hint="default"/>
      </w:rPr>
    </w:lvl>
    <w:lvl w:ilvl="5" w:tplc="AB36C7BE">
      <w:start w:val="1"/>
      <w:numFmt w:val="bullet"/>
      <w:lvlText w:val="§"/>
      <w:lvlJc w:val="left"/>
      <w:pPr>
        <w:ind w:left="4309" w:hanging="360"/>
      </w:pPr>
      <w:rPr>
        <w:rFonts w:ascii="Wingdings" w:eastAsia="Wingdings" w:hAnsi="Wingdings" w:cs="Wingdings" w:hint="default"/>
      </w:rPr>
    </w:lvl>
    <w:lvl w:ilvl="6" w:tplc="51744E44">
      <w:start w:val="1"/>
      <w:numFmt w:val="bullet"/>
      <w:lvlText w:val="·"/>
      <w:lvlJc w:val="left"/>
      <w:pPr>
        <w:ind w:left="5029" w:hanging="360"/>
      </w:pPr>
      <w:rPr>
        <w:rFonts w:ascii="Symbol" w:eastAsia="Symbol" w:hAnsi="Symbol" w:cs="Symbol" w:hint="default"/>
      </w:rPr>
    </w:lvl>
    <w:lvl w:ilvl="7" w:tplc="F9C0BCB0">
      <w:start w:val="1"/>
      <w:numFmt w:val="bullet"/>
      <w:lvlText w:val="o"/>
      <w:lvlJc w:val="left"/>
      <w:pPr>
        <w:ind w:left="5749" w:hanging="360"/>
      </w:pPr>
      <w:rPr>
        <w:rFonts w:ascii="Courier New" w:eastAsia="Courier New" w:hAnsi="Courier New" w:cs="Courier New" w:hint="default"/>
      </w:rPr>
    </w:lvl>
    <w:lvl w:ilvl="8" w:tplc="3B98A4D6">
      <w:start w:val="1"/>
      <w:numFmt w:val="bullet"/>
      <w:lvlText w:val="§"/>
      <w:lvlJc w:val="left"/>
      <w:pPr>
        <w:ind w:left="6469" w:hanging="360"/>
      </w:pPr>
      <w:rPr>
        <w:rFonts w:ascii="Wingdings" w:eastAsia="Wingdings" w:hAnsi="Wingdings" w:cs="Wingdings" w:hint="default"/>
      </w:rPr>
    </w:lvl>
  </w:abstractNum>
  <w:abstractNum w:abstractNumId="40" w15:restartNumberingAfterBreak="0">
    <w:nsid w:val="4CDB3116"/>
    <w:multiLevelType w:val="hybridMultilevel"/>
    <w:tmpl w:val="A6D820E8"/>
    <w:styleLink w:val="5"/>
    <w:lvl w:ilvl="0" w:tplc="D6FE838C">
      <w:start w:val="1"/>
      <w:numFmt w:val="bullet"/>
      <w:pStyle w:val="5"/>
      <w:lvlText w:val="•"/>
      <w:lvlJc w:val="left"/>
      <w:pPr>
        <w:ind w:left="72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FFFC0DD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3030E67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6600ADD8">
      <w:start w:val="1"/>
      <w:numFmt w:val="bullet"/>
      <w:lvlText w:val="•"/>
      <w:lvlJc w:val="left"/>
      <w:pPr>
        <w:ind w:left="288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EB1E6F70">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ACC8F8C6">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555AB20A">
      <w:start w:val="1"/>
      <w:numFmt w:val="bullet"/>
      <w:lvlText w:val="•"/>
      <w:lvlJc w:val="left"/>
      <w:pPr>
        <w:ind w:left="5040"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D49CE042">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C976293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1" w15:restartNumberingAfterBreak="0">
    <w:nsid w:val="4D057C7E"/>
    <w:multiLevelType w:val="hybridMultilevel"/>
    <w:tmpl w:val="7CE6F12E"/>
    <w:styleLink w:val="30"/>
    <w:lvl w:ilvl="0" w:tplc="39980D34">
      <w:start w:val="1"/>
      <w:numFmt w:val="bullet"/>
      <w:pStyle w:val="30"/>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E9A857B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89527060">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A03ED152">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C5166966">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D6CC0EA4">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EA94D41A">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889C51B4">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EDFA3644">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2" w15:restartNumberingAfterBreak="0">
    <w:nsid w:val="51113D07"/>
    <w:multiLevelType w:val="hybridMultilevel"/>
    <w:tmpl w:val="D21C2E42"/>
    <w:lvl w:ilvl="0" w:tplc="147061D0">
      <w:start w:val="1"/>
      <w:numFmt w:val="bullet"/>
      <w:lvlText w:val="–"/>
      <w:lvlJc w:val="left"/>
      <w:pPr>
        <w:ind w:left="709" w:hanging="360"/>
      </w:pPr>
      <w:rPr>
        <w:rFonts w:ascii="Arial" w:eastAsia="Arial" w:hAnsi="Arial" w:cs="Arial" w:hint="default"/>
      </w:rPr>
    </w:lvl>
    <w:lvl w:ilvl="1" w:tplc="C1A20EDA">
      <w:start w:val="1"/>
      <w:numFmt w:val="bullet"/>
      <w:lvlText w:val="o"/>
      <w:lvlJc w:val="left"/>
      <w:pPr>
        <w:ind w:left="1429" w:hanging="360"/>
      </w:pPr>
      <w:rPr>
        <w:rFonts w:ascii="Courier New" w:eastAsia="Courier New" w:hAnsi="Courier New" w:cs="Courier New" w:hint="default"/>
      </w:rPr>
    </w:lvl>
    <w:lvl w:ilvl="2" w:tplc="04F6B674">
      <w:start w:val="1"/>
      <w:numFmt w:val="bullet"/>
      <w:lvlText w:val="§"/>
      <w:lvlJc w:val="left"/>
      <w:pPr>
        <w:ind w:left="2149" w:hanging="360"/>
      </w:pPr>
      <w:rPr>
        <w:rFonts w:ascii="Wingdings" w:eastAsia="Wingdings" w:hAnsi="Wingdings" w:cs="Wingdings" w:hint="default"/>
      </w:rPr>
    </w:lvl>
    <w:lvl w:ilvl="3" w:tplc="19367F88">
      <w:start w:val="1"/>
      <w:numFmt w:val="bullet"/>
      <w:lvlText w:val="·"/>
      <w:lvlJc w:val="left"/>
      <w:pPr>
        <w:ind w:left="2869" w:hanging="360"/>
      </w:pPr>
      <w:rPr>
        <w:rFonts w:ascii="Symbol" w:eastAsia="Symbol" w:hAnsi="Symbol" w:cs="Symbol" w:hint="default"/>
      </w:rPr>
    </w:lvl>
    <w:lvl w:ilvl="4" w:tplc="25988034">
      <w:start w:val="1"/>
      <w:numFmt w:val="bullet"/>
      <w:lvlText w:val="o"/>
      <w:lvlJc w:val="left"/>
      <w:pPr>
        <w:ind w:left="3589" w:hanging="360"/>
      </w:pPr>
      <w:rPr>
        <w:rFonts w:ascii="Courier New" w:eastAsia="Courier New" w:hAnsi="Courier New" w:cs="Courier New" w:hint="default"/>
      </w:rPr>
    </w:lvl>
    <w:lvl w:ilvl="5" w:tplc="D6BC7724">
      <w:start w:val="1"/>
      <w:numFmt w:val="bullet"/>
      <w:lvlText w:val="§"/>
      <w:lvlJc w:val="left"/>
      <w:pPr>
        <w:ind w:left="4309" w:hanging="360"/>
      </w:pPr>
      <w:rPr>
        <w:rFonts w:ascii="Wingdings" w:eastAsia="Wingdings" w:hAnsi="Wingdings" w:cs="Wingdings" w:hint="default"/>
      </w:rPr>
    </w:lvl>
    <w:lvl w:ilvl="6" w:tplc="0ECAC08E">
      <w:start w:val="1"/>
      <w:numFmt w:val="bullet"/>
      <w:lvlText w:val="·"/>
      <w:lvlJc w:val="left"/>
      <w:pPr>
        <w:ind w:left="5029" w:hanging="360"/>
      </w:pPr>
      <w:rPr>
        <w:rFonts w:ascii="Symbol" w:eastAsia="Symbol" w:hAnsi="Symbol" w:cs="Symbol" w:hint="default"/>
      </w:rPr>
    </w:lvl>
    <w:lvl w:ilvl="7" w:tplc="B0228E5A">
      <w:start w:val="1"/>
      <w:numFmt w:val="bullet"/>
      <w:lvlText w:val="o"/>
      <w:lvlJc w:val="left"/>
      <w:pPr>
        <w:ind w:left="5749" w:hanging="360"/>
      </w:pPr>
      <w:rPr>
        <w:rFonts w:ascii="Courier New" w:eastAsia="Courier New" w:hAnsi="Courier New" w:cs="Courier New" w:hint="default"/>
      </w:rPr>
    </w:lvl>
    <w:lvl w:ilvl="8" w:tplc="9272A822">
      <w:start w:val="1"/>
      <w:numFmt w:val="bullet"/>
      <w:lvlText w:val="§"/>
      <w:lvlJc w:val="left"/>
      <w:pPr>
        <w:ind w:left="6469" w:hanging="360"/>
      </w:pPr>
      <w:rPr>
        <w:rFonts w:ascii="Wingdings" w:eastAsia="Wingdings" w:hAnsi="Wingdings" w:cs="Wingdings" w:hint="default"/>
      </w:rPr>
    </w:lvl>
  </w:abstractNum>
  <w:abstractNum w:abstractNumId="43" w15:restartNumberingAfterBreak="0">
    <w:nsid w:val="52240266"/>
    <w:multiLevelType w:val="hybridMultilevel"/>
    <w:tmpl w:val="4A644A9C"/>
    <w:lvl w:ilvl="0" w:tplc="D5CA25F4">
      <w:start w:val="1"/>
      <w:numFmt w:val="decimal"/>
      <w:lvlText w:val="%1."/>
      <w:lvlJc w:val="right"/>
      <w:pPr>
        <w:ind w:left="1418" w:hanging="360"/>
      </w:pPr>
      <w:rPr>
        <w:rFonts w:ascii="Times New Roman" w:eastAsia="Times New Roman" w:hAnsi="Times New Roman" w:cs="Times New Roman"/>
        <w:color w:val="000000"/>
        <w:sz w:val="24"/>
      </w:rPr>
    </w:lvl>
    <w:lvl w:ilvl="1" w:tplc="8ECCC936">
      <w:start w:val="1"/>
      <w:numFmt w:val="decimal"/>
      <w:lvlText w:val="%2."/>
      <w:lvlJc w:val="right"/>
      <w:pPr>
        <w:ind w:left="2138" w:hanging="360"/>
      </w:pPr>
    </w:lvl>
    <w:lvl w:ilvl="2" w:tplc="9AD430EC">
      <w:start w:val="1"/>
      <w:numFmt w:val="decimal"/>
      <w:lvlText w:val="%3."/>
      <w:lvlJc w:val="right"/>
      <w:pPr>
        <w:ind w:left="2858" w:hanging="180"/>
      </w:pPr>
    </w:lvl>
    <w:lvl w:ilvl="3" w:tplc="2294019A">
      <w:start w:val="1"/>
      <w:numFmt w:val="decimal"/>
      <w:lvlText w:val="%4."/>
      <w:lvlJc w:val="right"/>
      <w:pPr>
        <w:ind w:left="3578" w:hanging="360"/>
      </w:pPr>
    </w:lvl>
    <w:lvl w:ilvl="4" w:tplc="BDDE8AEE">
      <w:start w:val="1"/>
      <w:numFmt w:val="decimal"/>
      <w:lvlText w:val="%5."/>
      <w:lvlJc w:val="right"/>
      <w:pPr>
        <w:ind w:left="4298" w:hanging="360"/>
      </w:pPr>
    </w:lvl>
    <w:lvl w:ilvl="5" w:tplc="6EAEA932">
      <w:start w:val="1"/>
      <w:numFmt w:val="decimal"/>
      <w:lvlText w:val="%6."/>
      <w:lvlJc w:val="right"/>
      <w:pPr>
        <w:ind w:left="5018" w:hanging="180"/>
      </w:pPr>
    </w:lvl>
    <w:lvl w:ilvl="6" w:tplc="90B033AA">
      <w:start w:val="1"/>
      <w:numFmt w:val="decimal"/>
      <w:lvlText w:val="%7."/>
      <w:lvlJc w:val="right"/>
      <w:pPr>
        <w:ind w:left="5738" w:hanging="360"/>
      </w:pPr>
    </w:lvl>
    <w:lvl w:ilvl="7" w:tplc="57A248C0">
      <w:start w:val="1"/>
      <w:numFmt w:val="decimal"/>
      <w:lvlText w:val="%8."/>
      <w:lvlJc w:val="right"/>
      <w:pPr>
        <w:ind w:left="6458" w:hanging="360"/>
      </w:pPr>
    </w:lvl>
    <w:lvl w:ilvl="8" w:tplc="64463552">
      <w:start w:val="1"/>
      <w:numFmt w:val="decimal"/>
      <w:lvlText w:val="%9."/>
      <w:lvlJc w:val="right"/>
      <w:pPr>
        <w:ind w:left="7178" w:hanging="180"/>
      </w:pPr>
    </w:lvl>
  </w:abstractNum>
  <w:abstractNum w:abstractNumId="44" w15:restartNumberingAfterBreak="0">
    <w:nsid w:val="550744E0"/>
    <w:multiLevelType w:val="multilevel"/>
    <w:tmpl w:val="CD70C788"/>
    <w:styleLink w:val="33"/>
    <w:lvl w:ilvl="0">
      <w:start w:val="1"/>
      <w:numFmt w:val="decimal"/>
      <w:pStyle w:val="33"/>
      <w:lvlText w:val="%1."/>
      <w:lvlJc w:val="left"/>
      <w:pPr>
        <w:ind w:left="1728" w:hanging="1019"/>
      </w:pPr>
      <w:rPr>
        <w:rFonts w:hAnsi="Arial Unicode MS"/>
        <w:i/>
        <w:iCs/>
        <w:caps w:val="0"/>
        <w:smallCaps w:val="0"/>
        <w:strike w:val="0"/>
        <w:color w:val="000000"/>
        <w:spacing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color w:val="000000"/>
        <w:spacing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color w:val="000000"/>
        <w:spacing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color w:val="000000"/>
        <w:spacing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color w:val="000000"/>
        <w:spacing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color w:val="000000"/>
        <w:spacing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color w:val="000000"/>
        <w:spacing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color w:val="000000"/>
        <w:spacing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color w:val="000000"/>
        <w:spacing w:val="0"/>
        <w:position w:val="0"/>
        <w:highlight w:val="none"/>
        <w:vertAlign w:val="baseline"/>
      </w:rPr>
    </w:lvl>
  </w:abstractNum>
  <w:abstractNum w:abstractNumId="45" w15:restartNumberingAfterBreak="0">
    <w:nsid w:val="56245CB6"/>
    <w:multiLevelType w:val="multilevel"/>
    <w:tmpl w:val="3A5423E6"/>
    <w:lvl w:ilvl="0">
      <w:start w:val="1"/>
      <w:numFmt w:val="decimal"/>
      <w:pStyle w:val="13"/>
      <w:lvlText w:val="%1"/>
      <w:lvlJc w:val="left"/>
      <w:pPr>
        <w:tabs>
          <w:tab w:val="num" w:pos="0"/>
        </w:tabs>
        <w:ind w:left="0" w:firstLine="0"/>
      </w:pPr>
      <w:rPr>
        <w:rFonts w:ascii="Times New Roman" w:hAnsi="Times New Roman" w:cs="Times New Roman" w:hint="default"/>
        <w:b/>
        <w:i w:val="0"/>
        <w:caps w:val="0"/>
        <w:strike w:val="0"/>
        <w:vanish w:val="0"/>
        <w:color w:val="000000"/>
        <w:sz w:val="28"/>
        <w:szCs w:val="28"/>
        <w:u w:val="none"/>
        <w:vertAlign w:val="baseline"/>
      </w:rPr>
    </w:lvl>
    <w:lvl w:ilvl="1">
      <w:start w:val="1"/>
      <w:numFmt w:val="decimal"/>
      <w:pStyle w:val="2"/>
      <w:lvlText w:val="%1.%2"/>
      <w:lvlJc w:val="left"/>
      <w:pPr>
        <w:tabs>
          <w:tab w:val="num" w:pos="0"/>
        </w:tabs>
        <w:ind w:left="0" w:firstLine="0"/>
      </w:pPr>
      <w:rPr>
        <w:rFonts w:ascii="Times New Roman" w:hAnsi="Times New Roman" w:cs="Times New Roman" w:hint="default"/>
        <w:b/>
        <w:i w:val="0"/>
        <w:caps w:val="0"/>
        <w:strike w:val="0"/>
        <w:vanish w:val="0"/>
        <w:color w:val="000000"/>
        <w:sz w:val="26"/>
        <w:szCs w:val="26"/>
        <w:u w:val="none"/>
        <w:vertAlign w:val="baseline"/>
      </w:rPr>
    </w:lvl>
    <w:lvl w:ilvl="2">
      <w:start w:val="1"/>
      <w:numFmt w:val="decimal"/>
      <w:pStyle w:val="37"/>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6" w15:restartNumberingAfterBreak="0">
    <w:nsid w:val="57E2525A"/>
    <w:multiLevelType w:val="hybridMultilevel"/>
    <w:tmpl w:val="2E026E02"/>
    <w:styleLink w:val="7"/>
    <w:lvl w:ilvl="0" w:tplc="DE309272">
      <w:start w:val="1"/>
      <w:numFmt w:val="bullet"/>
      <w:pStyle w:val="7"/>
      <w:lvlText w:val="•"/>
      <w:lvlJc w:val="left"/>
      <w:pPr>
        <w:ind w:left="142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1" w:tplc="C394AE50">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9E62BF60">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37DC79E2">
      <w:start w:val="1"/>
      <w:numFmt w:val="bullet"/>
      <w:lvlText w:val="•"/>
      <w:lvlJc w:val="left"/>
      <w:pPr>
        <w:ind w:left="358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4" w:tplc="58F87642">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59D6F5BA">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9BB0392E">
      <w:start w:val="1"/>
      <w:numFmt w:val="bullet"/>
      <w:lvlText w:val="•"/>
      <w:lvlJc w:val="left"/>
      <w:pPr>
        <w:ind w:left="5749" w:hanging="360"/>
      </w:pPr>
      <w:rPr>
        <w:rFonts w:ascii="Symbol" w:eastAsia="Symbol" w:hAnsi="Symbol" w:cs="Symbol"/>
        <w:b w:val="0"/>
        <w:bCs w:val="0"/>
        <w:i w:val="0"/>
        <w:iCs w:val="0"/>
        <w:caps w:val="0"/>
        <w:smallCaps w:val="0"/>
        <w:strike w:val="0"/>
        <w:color w:val="000000"/>
        <w:spacing w:val="0"/>
        <w:position w:val="0"/>
        <w:highlight w:val="none"/>
        <w:vertAlign w:val="baseline"/>
      </w:rPr>
    </w:lvl>
    <w:lvl w:ilvl="7" w:tplc="29E2155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086EB02C">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47" w15:restartNumberingAfterBreak="0">
    <w:nsid w:val="58730900"/>
    <w:multiLevelType w:val="hybridMultilevel"/>
    <w:tmpl w:val="EFF4044E"/>
    <w:styleLink w:val="130"/>
    <w:lvl w:ilvl="0" w:tplc="A6B63930">
      <w:start w:val="1"/>
      <w:numFmt w:val="bullet"/>
      <w:pStyle w:val="130"/>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1" w:tplc="2DBE4D6A">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2" w:tplc="4E046AB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3" w:tplc="3A8A429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4" w:tplc="12F6A61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5" w:tplc="73E8194E">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6" w:tplc="42729ED2">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7" w:tplc="6D2E0186">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lvl w:ilvl="8" w:tplc="E55E03A8">
      <w:start w:val="1"/>
      <w:numFmt w:val="bullet"/>
      <w:lvlText w:val="-"/>
      <w:lvlJc w:val="left"/>
      <w:pPr>
        <w:ind w:left="2207" w:hanging="427"/>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48" w15:restartNumberingAfterBreak="0">
    <w:nsid w:val="5BEA7215"/>
    <w:multiLevelType w:val="multilevel"/>
    <w:tmpl w:val="EBF6E5CA"/>
    <w:styleLink w:val="9"/>
    <w:lvl w:ilvl="0">
      <w:start w:val="1"/>
      <w:numFmt w:val="decimal"/>
      <w:pStyle w:val="9"/>
      <w:lvlText w:val="%1."/>
      <w:lvlJc w:val="left"/>
      <w:pPr>
        <w:tabs>
          <w:tab w:val="num" w:pos="1501"/>
          <w:tab w:val="left" w:pos="1560"/>
        </w:tabs>
        <w:ind w:left="792" w:hanging="83"/>
      </w:pPr>
      <w:rPr>
        <w:rFonts w:hAnsi="Arial Unicode MS"/>
        <w:caps w:val="0"/>
        <w:smallCaps w:val="0"/>
        <w:strike w:val="0"/>
        <w:color w:val="000000"/>
        <w:spacing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color w:val="000000"/>
        <w:spacing w:val="0"/>
        <w:position w:val="0"/>
        <w:highlight w:val="none"/>
        <w:vertAlign w:val="baseline"/>
      </w:rPr>
    </w:lvl>
    <w:lvl w:ilvl="2">
      <w:start w:val="1"/>
      <w:numFmt w:val="decimal"/>
      <w:lvlText w:val="%3."/>
      <w:lvlJc w:val="left"/>
      <w:pPr>
        <w:ind w:left="851" w:hanging="142"/>
      </w:pPr>
      <w:rPr>
        <w:rFonts w:hAnsi="Arial Unicode MS"/>
        <w:caps w:val="0"/>
        <w:smallCaps w:val="0"/>
        <w:strike w:val="0"/>
        <w:color w:val="000000"/>
        <w:spacing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color w:val="000000"/>
        <w:spacing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color w:val="000000"/>
        <w:spacing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color w:val="000000"/>
        <w:spacing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color w:val="000000"/>
        <w:spacing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color w:val="000000"/>
        <w:spacing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color w:val="000000"/>
        <w:spacing w:val="0"/>
        <w:position w:val="0"/>
        <w:highlight w:val="none"/>
        <w:vertAlign w:val="baseline"/>
      </w:rPr>
    </w:lvl>
  </w:abstractNum>
  <w:abstractNum w:abstractNumId="49" w15:restartNumberingAfterBreak="0">
    <w:nsid w:val="5C1C6CEF"/>
    <w:multiLevelType w:val="multilevel"/>
    <w:tmpl w:val="14D6B9C6"/>
    <w:lvl w:ilvl="0">
      <w:start w:val="1"/>
      <w:numFmt w:val="decimal"/>
      <w:pStyle w:val="14"/>
      <w:lvlText w:val="%1."/>
      <w:lvlJc w:val="left"/>
      <w:pPr>
        <w:tabs>
          <w:tab w:val="num" w:pos="1211"/>
        </w:tabs>
        <w:ind w:left="1211" w:hanging="360"/>
      </w:pPr>
      <w:rPr>
        <w:rFonts w:ascii="Times New Roman" w:eastAsia="Times New Roman" w:hAnsi="Times New Roman" w:cs="Times New Roman" w:hint="default"/>
        <w:b/>
        <w:sz w:val="28"/>
        <w:szCs w:val="28"/>
      </w:rPr>
    </w:lvl>
    <w:lvl w:ilvl="1">
      <w:start w:val="1"/>
      <w:numFmt w:val="decimal"/>
      <w:lvlText w:val="%1.%2."/>
      <w:lvlJc w:val="left"/>
      <w:pPr>
        <w:tabs>
          <w:tab w:val="num" w:pos="1353"/>
        </w:tabs>
        <w:ind w:left="1353" w:hanging="360"/>
      </w:pPr>
      <w:rPr>
        <w:rFonts w:cs="Times New Roman" w:hint="default"/>
        <w:b w:val="0"/>
        <w:i w:val="0"/>
        <w:sz w:val="28"/>
        <w:szCs w:val="28"/>
      </w:rPr>
    </w:lvl>
    <w:lvl w:ilvl="2">
      <w:start w:val="1"/>
      <w:numFmt w:val="decimal"/>
      <w:lvlText w:val="%1.%2.%3."/>
      <w:lvlJc w:val="left"/>
      <w:pPr>
        <w:tabs>
          <w:tab w:val="num" w:pos="1440"/>
        </w:tabs>
        <w:ind w:left="1440" w:hanging="720"/>
      </w:pPr>
      <w:rPr>
        <w:rFonts w:cs="Times New Roman" w:hint="default"/>
        <w:b w:val="0"/>
        <w:sz w:val="28"/>
        <w:szCs w:val="28"/>
      </w:rPr>
    </w:lvl>
    <w:lvl w:ilvl="3">
      <w:start w:val="1"/>
      <w:numFmt w:val="decimal"/>
      <w:lvlText w:val="%1.%2.%3.%4."/>
      <w:lvlJc w:val="left"/>
      <w:pPr>
        <w:tabs>
          <w:tab w:val="num" w:pos="1800"/>
        </w:tabs>
        <w:ind w:left="1800" w:hanging="720"/>
      </w:pPr>
      <w:rPr>
        <w:rFonts w:cs="Times New Roman" w:hint="default"/>
        <w:b w:val="0"/>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50" w15:restartNumberingAfterBreak="0">
    <w:nsid w:val="5D821E92"/>
    <w:multiLevelType w:val="multilevel"/>
    <w:tmpl w:val="9A3ED52C"/>
    <w:styleLink w:val="40"/>
    <w:lvl w:ilvl="0">
      <w:start w:val="1"/>
      <w:numFmt w:val="decimal"/>
      <w:pStyle w:val="40"/>
      <w:lvlText w:val="%1."/>
      <w:lvlJc w:val="left"/>
      <w:pPr>
        <w:tabs>
          <w:tab w:val="left" w:pos="1620"/>
        </w:tabs>
        <w:ind w:left="878" w:hanging="168"/>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51" w15:restartNumberingAfterBreak="0">
    <w:nsid w:val="635874C5"/>
    <w:multiLevelType w:val="hybridMultilevel"/>
    <w:tmpl w:val="EBEC539E"/>
    <w:styleLink w:val="28"/>
    <w:lvl w:ilvl="0" w:tplc="6D5612FC">
      <w:start w:val="1"/>
      <w:numFmt w:val="decimal"/>
      <w:pStyle w:val="28"/>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C68C78C8">
      <w:start w:val="1"/>
      <w:numFmt w:val="lowerLetter"/>
      <w:lvlText w:val="%2."/>
      <w:lvlJc w:val="left"/>
      <w:pPr>
        <w:tabs>
          <w:tab w:val="left" w:pos="360"/>
          <w:tab w:val="left" w:pos="1080"/>
          <w:tab w:val="num" w:pos="1429"/>
        </w:tabs>
        <w:ind w:left="720" w:firstLine="338"/>
      </w:pPr>
      <w:rPr>
        <w:rFonts w:hAnsi="Arial Unicode MS"/>
        <w:caps w:val="0"/>
        <w:smallCaps w:val="0"/>
        <w:strike w:val="0"/>
        <w:color w:val="000000"/>
        <w:spacing w:val="0"/>
        <w:position w:val="0"/>
        <w:highlight w:val="none"/>
        <w:vertAlign w:val="baseline"/>
      </w:rPr>
    </w:lvl>
    <w:lvl w:ilvl="2" w:tplc="F830D482">
      <w:start w:val="1"/>
      <w:numFmt w:val="lowerRoman"/>
      <w:lvlText w:val="%3."/>
      <w:lvlJc w:val="left"/>
      <w:pPr>
        <w:tabs>
          <w:tab w:val="left" w:pos="360"/>
          <w:tab w:val="left" w:pos="1080"/>
          <w:tab w:val="num" w:pos="2149"/>
        </w:tabs>
        <w:ind w:left="1440" w:firstLine="413"/>
      </w:pPr>
      <w:rPr>
        <w:rFonts w:hAnsi="Arial Unicode MS"/>
        <w:caps w:val="0"/>
        <w:smallCaps w:val="0"/>
        <w:strike w:val="0"/>
        <w:color w:val="000000"/>
        <w:spacing w:val="0"/>
        <w:position w:val="0"/>
        <w:highlight w:val="none"/>
        <w:vertAlign w:val="baseline"/>
      </w:rPr>
    </w:lvl>
    <w:lvl w:ilvl="3" w:tplc="41A49914">
      <w:start w:val="1"/>
      <w:numFmt w:val="decimal"/>
      <w:lvlText w:val="%4."/>
      <w:lvlJc w:val="left"/>
      <w:pPr>
        <w:tabs>
          <w:tab w:val="left" w:pos="360"/>
          <w:tab w:val="left" w:pos="1080"/>
          <w:tab w:val="num" w:pos="2869"/>
        </w:tabs>
        <w:ind w:left="2160" w:firstLine="338"/>
      </w:pPr>
      <w:rPr>
        <w:rFonts w:hAnsi="Arial Unicode MS"/>
        <w:caps w:val="0"/>
        <w:smallCaps w:val="0"/>
        <w:strike w:val="0"/>
        <w:color w:val="000000"/>
        <w:spacing w:val="0"/>
        <w:position w:val="0"/>
        <w:highlight w:val="none"/>
        <w:vertAlign w:val="baseline"/>
      </w:rPr>
    </w:lvl>
    <w:lvl w:ilvl="4" w:tplc="F8A21F22">
      <w:start w:val="1"/>
      <w:numFmt w:val="lowerLetter"/>
      <w:lvlText w:val="%5."/>
      <w:lvlJc w:val="left"/>
      <w:pPr>
        <w:tabs>
          <w:tab w:val="left" w:pos="360"/>
          <w:tab w:val="left" w:pos="1080"/>
          <w:tab w:val="num" w:pos="3589"/>
        </w:tabs>
        <w:ind w:left="2880" w:firstLine="338"/>
      </w:pPr>
      <w:rPr>
        <w:rFonts w:hAnsi="Arial Unicode MS"/>
        <w:caps w:val="0"/>
        <w:smallCaps w:val="0"/>
        <w:strike w:val="0"/>
        <w:color w:val="000000"/>
        <w:spacing w:val="0"/>
        <w:position w:val="0"/>
        <w:highlight w:val="none"/>
        <w:vertAlign w:val="baseline"/>
      </w:rPr>
    </w:lvl>
    <w:lvl w:ilvl="5" w:tplc="D7440726">
      <w:start w:val="1"/>
      <w:numFmt w:val="lowerRoman"/>
      <w:lvlText w:val="%6."/>
      <w:lvlJc w:val="left"/>
      <w:pPr>
        <w:tabs>
          <w:tab w:val="left" w:pos="360"/>
          <w:tab w:val="left" w:pos="1080"/>
          <w:tab w:val="num" w:pos="4309"/>
        </w:tabs>
        <w:ind w:left="3600" w:firstLine="413"/>
      </w:pPr>
      <w:rPr>
        <w:rFonts w:hAnsi="Arial Unicode MS"/>
        <w:caps w:val="0"/>
        <w:smallCaps w:val="0"/>
        <w:strike w:val="0"/>
        <w:color w:val="000000"/>
        <w:spacing w:val="0"/>
        <w:position w:val="0"/>
        <w:highlight w:val="none"/>
        <w:vertAlign w:val="baseline"/>
      </w:rPr>
    </w:lvl>
    <w:lvl w:ilvl="6" w:tplc="A2647676">
      <w:start w:val="1"/>
      <w:numFmt w:val="decimal"/>
      <w:lvlText w:val="%7."/>
      <w:lvlJc w:val="left"/>
      <w:pPr>
        <w:tabs>
          <w:tab w:val="left" w:pos="360"/>
          <w:tab w:val="left" w:pos="1080"/>
          <w:tab w:val="num" w:pos="5029"/>
        </w:tabs>
        <w:ind w:left="4320" w:firstLine="338"/>
      </w:pPr>
      <w:rPr>
        <w:rFonts w:hAnsi="Arial Unicode MS"/>
        <w:caps w:val="0"/>
        <w:smallCaps w:val="0"/>
        <w:strike w:val="0"/>
        <w:color w:val="000000"/>
        <w:spacing w:val="0"/>
        <w:position w:val="0"/>
        <w:highlight w:val="none"/>
        <w:vertAlign w:val="baseline"/>
      </w:rPr>
    </w:lvl>
    <w:lvl w:ilvl="7" w:tplc="F3247772">
      <w:start w:val="1"/>
      <w:numFmt w:val="lowerLetter"/>
      <w:lvlText w:val="%8."/>
      <w:lvlJc w:val="left"/>
      <w:pPr>
        <w:tabs>
          <w:tab w:val="left" w:pos="360"/>
          <w:tab w:val="left" w:pos="1080"/>
          <w:tab w:val="num" w:pos="5749"/>
        </w:tabs>
        <w:ind w:left="5040" w:firstLine="338"/>
      </w:pPr>
      <w:rPr>
        <w:rFonts w:hAnsi="Arial Unicode MS"/>
        <w:caps w:val="0"/>
        <w:smallCaps w:val="0"/>
        <w:strike w:val="0"/>
        <w:color w:val="000000"/>
        <w:spacing w:val="0"/>
        <w:position w:val="0"/>
        <w:highlight w:val="none"/>
        <w:vertAlign w:val="baseline"/>
      </w:rPr>
    </w:lvl>
    <w:lvl w:ilvl="8" w:tplc="AE3E14CE">
      <w:start w:val="1"/>
      <w:numFmt w:val="lowerRoman"/>
      <w:lvlText w:val="%9."/>
      <w:lvlJc w:val="left"/>
      <w:pPr>
        <w:tabs>
          <w:tab w:val="left" w:pos="360"/>
          <w:tab w:val="left" w:pos="1080"/>
          <w:tab w:val="num" w:pos="6469"/>
        </w:tabs>
        <w:ind w:left="5760" w:firstLine="413"/>
      </w:pPr>
      <w:rPr>
        <w:rFonts w:hAnsi="Arial Unicode MS"/>
        <w:caps w:val="0"/>
        <w:smallCaps w:val="0"/>
        <w:strike w:val="0"/>
        <w:color w:val="000000"/>
        <w:spacing w:val="0"/>
        <w:position w:val="0"/>
        <w:highlight w:val="none"/>
        <w:vertAlign w:val="baseline"/>
      </w:rPr>
    </w:lvl>
  </w:abstractNum>
  <w:abstractNum w:abstractNumId="52" w15:restartNumberingAfterBreak="0">
    <w:nsid w:val="64415BF4"/>
    <w:multiLevelType w:val="hybridMultilevel"/>
    <w:tmpl w:val="B9DEECF4"/>
    <w:styleLink w:val="370"/>
    <w:lvl w:ilvl="0" w:tplc="155A6666">
      <w:start w:val="1"/>
      <w:numFmt w:val="decimal"/>
      <w:pStyle w:val="370"/>
      <w:lvlText w:val="%1)"/>
      <w:lvlJc w:val="left"/>
      <w:pPr>
        <w:tabs>
          <w:tab w:val="left" w:pos="360"/>
          <w:tab w:val="num" w:pos="1080"/>
        </w:tabs>
        <w:ind w:left="371" w:firstLine="338"/>
      </w:pPr>
      <w:rPr>
        <w:rFonts w:hAnsi="Arial Unicode MS"/>
        <w:caps w:val="0"/>
        <w:smallCaps w:val="0"/>
        <w:strike w:val="0"/>
        <w:color w:val="000000"/>
        <w:spacing w:val="0"/>
        <w:position w:val="0"/>
        <w:highlight w:val="none"/>
        <w:vertAlign w:val="baseline"/>
      </w:rPr>
    </w:lvl>
    <w:lvl w:ilvl="1" w:tplc="C04A4F8C">
      <w:start w:val="1"/>
      <w:numFmt w:val="lowerLetter"/>
      <w:lvlText w:val="%2."/>
      <w:lvlJc w:val="left"/>
      <w:pPr>
        <w:tabs>
          <w:tab w:val="left" w:pos="360"/>
          <w:tab w:val="left" w:pos="1080"/>
          <w:tab w:val="num" w:pos="1789"/>
        </w:tabs>
        <w:ind w:left="1080" w:firstLine="374"/>
      </w:pPr>
      <w:rPr>
        <w:rFonts w:hAnsi="Arial Unicode MS"/>
        <w:caps w:val="0"/>
        <w:smallCaps w:val="0"/>
        <w:strike w:val="0"/>
        <w:color w:val="000000"/>
        <w:spacing w:val="0"/>
        <w:position w:val="0"/>
        <w:highlight w:val="none"/>
        <w:vertAlign w:val="baseline"/>
      </w:rPr>
    </w:lvl>
    <w:lvl w:ilvl="2" w:tplc="386E5570">
      <w:start w:val="1"/>
      <w:numFmt w:val="lowerRoman"/>
      <w:lvlText w:val="%3."/>
      <w:lvlJc w:val="left"/>
      <w:pPr>
        <w:tabs>
          <w:tab w:val="left" w:pos="360"/>
          <w:tab w:val="left" w:pos="1080"/>
          <w:tab w:val="num" w:pos="2509"/>
        </w:tabs>
        <w:ind w:left="1800" w:firstLine="461"/>
      </w:pPr>
      <w:rPr>
        <w:rFonts w:hAnsi="Arial Unicode MS"/>
        <w:caps w:val="0"/>
        <w:smallCaps w:val="0"/>
        <w:strike w:val="0"/>
        <w:color w:val="000000"/>
        <w:spacing w:val="0"/>
        <w:position w:val="0"/>
        <w:highlight w:val="none"/>
        <w:vertAlign w:val="baseline"/>
      </w:rPr>
    </w:lvl>
    <w:lvl w:ilvl="3" w:tplc="1F88EFAE">
      <w:start w:val="1"/>
      <w:numFmt w:val="decimal"/>
      <w:lvlText w:val="%4."/>
      <w:lvlJc w:val="left"/>
      <w:pPr>
        <w:tabs>
          <w:tab w:val="left" w:pos="360"/>
          <w:tab w:val="left" w:pos="1080"/>
          <w:tab w:val="num" w:pos="3229"/>
        </w:tabs>
        <w:ind w:left="2520" w:firstLine="398"/>
      </w:pPr>
      <w:rPr>
        <w:rFonts w:hAnsi="Arial Unicode MS"/>
        <w:caps w:val="0"/>
        <w:smallCaps w:val="0"/>
        <w:strike w:val="0"/>
        <w:color w:val="000000"/>
        <w:spacing w:val="0"/>
        <w:position w:val="0"/>
        <w:highlight w:val="none"/>
        <w:vertAlign w:val="baseline"/>
      </w:rPr>
    </w:lvl>
    <w:lvl w:ilvl="4" w:tplc="AB707986">
      <w:start w:val="1"/>
      <w:numFmt w:val="lowerLetter"/>
      <w:lvlText w:val="%5."/>
      <w:lvlJc w:val="left"/>
      <w:pPr>
        <w:tabs>
          <w:tab w:val="left" w:pos="360"/>
          <w:tab w:val="left" w:pos="1080"/>
          <w:tab w:val="num" w:pos="3949"/>
        </w:tabs>
        <w:ind w:left="3240" w:firstLine="410"/>
      </w:pPr>
      <w:rPr>
        <w:rFonts w:hAnsi="Arial Unicode MS"/>
        <w:caps w:val="0"/>
        <w:smallCaps w:val="0"/>
        <w:strike w:val="0"/>
        <w:color w:val="000000"/>
        <w:spacing w:val="0"/>
        <w:position w:val="0"/>
        <w:highlight w:val="none"/>
        <w:vertAlign w:val="baseline"/>
      </w:rPr>
    </w:lvl>
    <w:lvl w:ilvl="5" w:tplc="9B127E62">
      <w:start w:val="1"/>
      <w:numFmt w:val="lowerRoman"/>
      <w:lvlText w:val="%6."/>
      <w:lvlJc w:val="left"/>
      <w:pPr>
        <w:tabs>
          <w:tab w:val="left" w:pos="360"/>
          <w:tab w:val="left" w:pos="1080"/>
          <w:tab w:val="num" w:pos="4669"/>
        </w:tabs>
        <w:ind w:left="3960" w:firstLine="497"/>
      </w:pPr>
      <w:rPr>
        <w:rFonts w:hAnsi="Arial Unicode MS"/>
        <w:caps w:val="0"/>
        <w:smallCaps w:val="0"/>
        <w:strike w:val="0"/>
        <w:color w:val="000000"/>
        <w:spacing w:val="0"/>
        <w:position w:val="0"/>
        <w:highlight w:val="none"/>
        <w:vertAlign w:val="baseline"/>
      </w:rPr>
    </w:lvl>
    <w:lvl w:ilvl="6" w:tplc="166CB5C4">
      <w:start w:val="1"/>
      <w:numFmt w:val="decimal"/>
      <w:lvlText w:val="%7."/>
      <w:lvlJc w:val="left"/>
      <w:pPr>
        <w:tabs>
          <w:tab w:val="left" w:pos="360"/>
          <w:tab w:val="left" w:pos="1080"/>
          <w:tab w:val="num" w:pos="5389"/>
        </w:tabs>
        <w:ind w:left="4680" w:firstLine="434"/>
      </w:pPr>
      <w:rPr>
        <w:rFonts w:hAnsi="Arial Unicode MS"/>
        <w:caps w:val="0"/>
        <w:smallCaps w:val="0"/>
        <w:strike w:val="0"/>
        <w:color w:val="000000"/>
        <w:spacing w:val="0"/>
        <w:position w:val="0"/>
        <w:highlight w:val="none"/>
        <w:vertAlign w:val="baseline"/>
      </w:rPr>
    </w:lvl>
    <w:lvl w:ilvl="7" w:tplc="A5E4B92C">
      <w:start w:val="1"/>
      <w:numFmt w:val="lowerLetter"/>
      <w:lvlText w:val="%8."/>
      <w:lvlJc w:val="left"/>
      <w:pPr>
        <w:tabs>
          <w:tab w:val="left" w:pos="360"/>
          <w:tab w:val="left" w:pos="1080"/>
          <w:tab w:val="num" w:pos="6109"/>
        </w:tabs>
        <w:ind w:left="5400" w:firstLine="446"/>
      </w:pPr>
      <w:rPr>
        <w:rFonts w:hAnsi="Arial Unicode MS"/>
        <w:caps w:val="0"/>
        <w:smallCaps w:val="0"/>
        <w:strike w:val="0"/>
        <w:color w:val="000000"/>
        <w:spacing w:val="0"/>
        <w:position w:val="0"/>
        <w:highlight w:val="none"/>
        <w:vertAlign w:val="baseline"/>
      </w:rPr>
    </w:lvl>
    <w:lvl w:ilvl="8" w:tplc="8594F9D8">
      <w:start w:val="1"/>
      <w:numFmt w:val="lowerRoman"/>
      <w:lvlText w:val="%9."/>
      <w:lvlJc w:val="left"/>
      <w:pPr>
        <w:tabs>
          <w:tab w:val="left" w:pos="360"/>
          <w:tab w:val="left" w:pos="1080"/>
          <w:tab w:val="num" w:pos="6829"/>
        </w:tabs>
        <w:ind w:left="6120" w:firstLine="533"/>
      </w:pPr>
      <w:rPr>
        <w:rFonts w:hAnsi="Arial Unicode MS"/>
        <w:caps w:val="0"/>
        <w:smallCaps w:val="0"/>
        <w:strike w:val="0"/>
        <w:color w:val="000000"/>
        <w:spacing w:val="0"/>
        <w:position w:val="0"/>
        <w:highlight w:val="none"/>
        <w:vertAlign w:val="baseline"/>
      </w:rPr>
    </w:lvl>
  </w:abstractNum>
  <w:abstractNum w:abstractNumId="53" w15:restartNumberingAfterBreak="0">
    <w:nsid w:val="65F64DB8"/>
    <w:multiLevelType w:val="hybridMultilevel"/>
    <w:tmpl w:val="90B27A5C"/>
    <w:lvl w:ilvl="0" w:tplc="877C0650">
      <w:start w:val="2"/>
      <w:numFmt w:val="decimal"/>
      <w:lvlText w:val="%1."/>
      <w:lvlJc w:val="right"/>
      <w:pPr>
        <w:ind w:left="1418" w:hanging="360"/>
      </w:pPr>
      <w:rPr>
        <w:rFonts w:ascii="Times New Roman" w:eastAsia="Times New Roman" w:hAnsi="Times New Roman" w:cs="Times New Roman"/>
        <w:color w:val="000000"/>
        <w:sz w:val="20"/>
      </w:rPr>
    </w:lvl>
    <w:lvl w:ilvl="1" w:tplc="AA669D8A">
      <w:start w:val="1"/>
      <w:numFmt w:val="decimal"/>
      <w:lvlText w:val="%2."/>
      <w:lvlJc w:val="right"/>
      <w:pPr>
        <w:ind w:left="2138" w:hanging="360"/>
      </w:pPr>
    </w:lvl>
    <w:lvl w:ilvl="2" w:tplc="215E66CE">
      <w:start w:val="1"/>
      <w:numFmt w:val="decimal"/>
      <w:lvlText w:val="%3."/>
      <w:lvlJc w:val="right"/>
      <w:pPr>
        <w:ind w:left="2858" w:hanging="180"/>
      </w:pPr>
    </w:lvl>
    <w:lvl w:ilvl="3" w:tplc="8CE4A968">
      <w:start w:val="1"/>
      <w:numFmt w:val="decimal"/>
      <w:lvlText w:val="%4."/>
      <w:lvlJc w:val="right"/>
      <w:pPr>
        <w:ind w:left="3578" w:hanging="360"/>
      </w:pPr>
    </w:lvl>
    <w:lvl w:ilvl="4" w:tplc="7B9C87E2">
      <w:start w:val="1"/>
      <w:numFmt w:val="decimal"/>
      <w:lvlText w:val="%5."/>
      <w:lvlJc w:val="right"/>
      <w:pPr>
        <w:ind w:left="4298" w:hanging="360"/>
      </w:pPr>
    </w:lvl>
    <w:lvl w:ilvl="5" w:tplc="90C67038">
      <w:start w:val="1"/>
      <w:numFmt w:val="decimal"/>
      <w:lvlText w:val="%6."/>
      <w:lvlJc w:val="right"/>
      <w:pPr>
        <w:ind w:left="5018" w:hanging="180"/>
      </w:pPr>
    </w:lvl>
    <w:lvl w:ilvl="6" w:tplc="7DD61CF0">
      <w:start w:val="1"/>
      <w:numFmt w:val="decimal"/>
      <w:lvlText w:val="%7."/>
      <w:lvlJc w:val="right"/>
      <w:pPr>
        <w:ind w:left="5738" w:hanging="360"/>
      </w:pPr>
    </w:lvl>
    <w:lvl w:ilvl="7" w:tplc="86169856">
      <w:start w:val="1"/>
      <w:numFmt w:val="decimal"/>
      <w:lvlText w:val="%8."/>
      <w:lvlJc w:val="right"/>
      <w:pPr>
        <w:ind w:left="6458" w:hanging="360"/>
      </w:pPr>
    </w:lvl>
    <w:lvl w:ilvl="8" w:tplc="AA62F6AA">
      <w:start w:val="1"/>
      <w:numFmt w:val="decimal"/>
      <w:lvlText w:val="%9."/>
      <w:lvlJc w:val="right"/>
      <w:pPr>
        <w:ind w:left="7178" w:hanging="180"/>
      </w:pPr>
    </w:lvl>
  </w:abstractNum>
  <w:abstractNum w:abstractNumId="54" w15:restartNumberingAfterBreak="0">
    <w:nsid w:val="671854BF"/>
    <w:multiLevelType w:val="hybridMultilevel"/>
    <w:tmpl w:val="EA926CE6"/>
    <w:styleLink w:val="21"/>
    <w:lvl w:ilvl="0" w:tplc="5550778C">
      <w:start w:val="1"/>
      <w:numFmt w:val="bullet"/>
      <w:pStyle w:val="21"/>
      <w:lvlText w:val="•"/>
      <w:lvlJc w:val="left"/>
      <w:pPr>
        <w:tabs>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C514075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2F308D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21CE6276">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color w:val="000000"/>
        <w:spacing w:val="0"/>
        <w:position w:val="0"/>
        <w:highlight w:val="none"/>
        <w:vertAlign w:val="baseline"/>
      </w:rPr>
    </w:lvl>
    <w:lvl w:ilvl="4" w:tplc="CBDAE738">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F852E9D4">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1204AB06">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color w:val="000000"/>
        <w:spacing w:val="0"/>
        <w:position w:val="0"/>
        <w:highlight w:val="none"/>
        <w:vertAlign w:val="baseline"/>
      </w:rPr>
    </w:lvl>
    <w:lvl w:ilvl="7" w:tplc="9AC4D6C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338496AA">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55" w15:restartNumberingAfterBreak="0">
    <w:nsid w:val="67A45ED2"/>
    <w:multiLevelType w:val="multilevel"/>
    <w:tmpl w:val="38A2F3E0"/>
    <w:styleLink w:val="45"/>
    <w:lvl w:ilvl="0">
      <w:start w:val="1"/>
      <w:numFmt w:val="decimal"/>
      <w:pStyle w:val="45"/>
      <w:lvlText w:val="%1."/>
      <w:lvlJc w:val="left"/>
      <w:pPr>
        <w:tabs>
          <w:tab w:val="num" w:pos="1134"/>
        </w:tabs>
        <w:ind w:left="432" w:firstLine="270"/>
      </w:pPr>
      <w:rPr>
        <w:rFonts w:hAnsi="Arial Unicode MS"/>
        <w:caps w:val="0"/>
        <w:smallCaps w:val="0"/>
        <w:strike w:val="0"/>
        <w:color w:val="000000"/>
        <w:spacing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color w:val="000000"/>
        <w:spacing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color w:val="000000"/>
        <w:spacing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color w:val="000000"/>
        <w:spacing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color w:val="000000"/>
        <w:spacing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color w:val="000000"/>
        <w:spacing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color w:val="000000"/>
        <w:spacing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color w:val="000000"/>
        <w:spacing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color w:val="000000"/>
        <w:spacing w:val="0"/>
        <w:position w:val="0"/>
        <w:highlight w:val="none"/>
        <w:vertAlign w:val="baseline"/>
      </w:rPr>
    </w:lvl>
  </w:abstractNum>
  <w:abstractNum w:abstractNumId="56" w15:restartNumberingAfterBreak="0">
    <w:nsid w:val="6B3F17B2"/>
    <w:multiLevelType w:val="multilevel"/>
    <w:tmpl w:val="69E63C34"/>
    <w:styleLink w:val="38"/>
    <w:lvl w:ilvl="0">
      <w:start w:val="1"/>
      <w:numFmt w:val="decimal"/>
      <w:pStyle w:val="38"/>
      <w:lvlText w:val="%1."/>
      <w:lvlJc w:val="left"/>
      <w:pPr>
        <w:tabs>
          <w:tab w:val="left" w:pos="360"/>
          <w:tab w:val="num" w:pos="1134"/>
          <w:tab w:val="left" w:pos="1418"/>
        </w:tabs>
        <w:ind w:left="425" w:firstLine="284"/>
      </w:pPr>
      <w:rPr>
        <w:rFonts w:hAnsi="Arial Unicode MS"/>
        <w:b/>
        <w:bCs/>
        <w:caps w:val="0"/>
        <w:smallCaps w:val="0"/>
        <w:strike w:val="0"/>
        <w:color w:val="000000"/>
        <w:spacing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color w:val="000000"/>
        <w:spacing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color w:val="000000"/>
        <w:spacing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color w:val="000000"/>
        <w:spacing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color w:val="000000"/>
        <w:spacing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color w:val="000000"/>
        <w:spacing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color w:val="000000"/>
        <w:spacing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color w:val="000000"/>
        <w:spacing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color w:val="000000"/>
        <w:spacing w:val="0"/>
        <w:position w:val="0"/>
        <w:highlight w:val="none"/>
        <w:vertAlign w:val="baseline"/>
      </w:rPr>
    </w:lvl>
  </w:abstractNum>
  <w:abstractNum w:abstractNumId="57" w15:restartNumberingAfterBreak="0">
    <w:nsid w:val="6CCE5E8C"/>
    <w:multiLevelType w:val="multilevel"/>
    <w:tmpl w:val="FFBC672E"/>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8" w15:restartNumberingAfterBreak="0">
    <w:nsid w:val="723D638E"/>
    <w:multiLevelType w:val="hybridMultilevel"/>
    <w:tmpl w:val="0520E092"/>
    <w:styleLink w:val="330"/>
    <w:lvl w:ilvl="0" w:tplc="C792AC26">
      <w:start w:val="1"/>
      <w:numFmt w:val="bullet"/>
      <w:pStyle w:val="330"/>
      <w:lvlText w:val="•"/>
      <w:lvlJc w:val="left"/>
      <w:pPr>
        <w:tabs>
          <w:tab w:val="left" w:pos="284"/>
          <w:tab w:val="num" w:pos="1080"/>
        </w:tabs>
        <w:ind w:left="3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1" w:tplc="E3B65D6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2" w:tplc="AB428FE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3" w:tplc="ED14C49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4" w:tplc="9876508A">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5" w:tplc="3CF61D5C">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6" w:tplc="965824AA">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7" w:tplc="06EA8476">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color w:val="000000"/>
        <w:spacing w:val="0"/>
        <w:position w:val="0"/>
        <w:highlight w:val="none"/>
        <w:vertAlign w:val="baseline"/>
      </w:rPr>
    </w:lvl>
    <w:lvl w:ilvl="8" w:tplc="16507FF4">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color w:val="000000"/>
        <w:spacing w:val="0"/>
        <w:position w:val="0"/>
        <w:highlight w:val="none"/>
        <w:vertAlign w:val="baseline"/>
      </w:rPr>
    </w:lvl>
  </w:abstractNum>
  <w:abstractNum w:abstractNumId="59" w15:restartNumberingAfterBreak="0">
    <w:nsid w:val="74E82D03"/>
    <w:multiLevelType w:val="hybridMultilevel"/>
    <w:tmpl w:val="07F230D6"/>
    <w:lvl w:ilvl="0" w:tplc="E2767F30">
      <w:start w:val="1"/>
      <w:numFmt w:val="bullet"/>
      <w:lvlText w:val="–"/>
      <w:lvlJc w:val="left"/>
      <w:pPr>
        <w:ind w:left="709" w:hanging="360"/>
      </w:pPr>
      <w:rPr>
        <w:rFonts w:ascii="Arial" w:eastAsia="Arial" w:hAnsi="Arial" w:cs="Arial" w:hint="default"/>
      </w:rPr>
    </w:lvl>
    <w:lvl w:ilvl="1" w:tplc="BE3EE98C">
      <w:start w:val="1"/>
      <w:numFmt w:val="bullet"/>
      <w:lvlText w:val="o"/>
      <w:lvlJc w:val="left"/>
      <w:pPr>
        <w:ind w:left="1429" w:hanging="360"/>
      </w:pPr>
      <w:rPr>
        <w:rFonts w:ascii="Courier New" w:eastAsia="Courier New" w:hAnsi="Courier New" w:cs="Courier New" w:hint="default"/>
      </w:rPr>
    </w:lvl>
    <w:lvl w:ilvl="2" w:tplc="5C406C4E">
      <w:start w:val="1"/>
      <w:numFmt w:val="bullet"/>
      <w:lvlText w:val="§"/>
      <w:lvlJc w:val="left"/>
      <w:pPr>
        <w:ind w:left="2149" w:hanging="360"/>
      </w:pPr>
      <w:rPr>
        <w:rFonts w:ascii="Wingdings" w:eastAsia="Wingdings" w:hAnsi="Wingdings" w:cs="Wingdings" w:hint="default"/>
      </w:rPr>
    </w:lvl>
    <w:lvl w:ilvl="3" w:tplc="758C02A6">
      <w:start w:val="1"/>
      <w:numFmt w:val="bullet"/>
      <w:lvlText w:val="·"/>
      <w:lvlJc w:val="left"/>
      <w:pPr>
        <w:ind w:left="2869" w:hanging="360"/>
      </w:pPr>
      <w:rPr>
        <w:rFonts w:ascii="Symbol" w:eastAsia="Symbol" w:hAnsi="Symbol" w:cs="Symbol" w:hint="default"/>
      </w:rPr>
    </w:lvl>
    <w:lvl w:ilvl="4" w:tplc="F968BC74">
      <w:start w:val="1"/>
      <w:numFmt w:val="bullet"/>
      <w:lvlText w:val="o"/>
      <w:lvlJc w:val="left"/>
      <w:pPr>
        <w:ind w:left="3589" w:hanging="360"/>
      </w:pPr>
      <w:rPr>
        <w:rFonts w:ascii="Courier New" w:eastAsia="Courier New" w:hAnsi="Courier New" w:cs="Courier New" w:hint="default"/>
      </w:rPr>
    </w:lvl>
    <w:lvl w:ilvl="5" w:tplc="524CA608">
      <w:start w:val="1"/>
      <w:numFmt w:val="bullet"/>
      <w:lvlText w:val="§"/>
      <w:lvlJc w:val="left"/>
      <w:pPr>
        <w:ind w:left="4309" w:hanging="360"/>
      </w:pPr>
      <w:rPr>
        <w:rFonts w:ascii="Wingdings" w:eastAsia="Wingdings" w:hAnsi="Wingdings" w:cs="Wingdings" w:hint="default"/>
      </w:rPr>
    </w:lvl>
    <w:lvl w:ilvl="6" w:tplc="05A273EA">
      <w:start w:val="1"/>
      <w:numFmt w:val="bullet"/>
      <w:lvlText w:val="·"/>
      <w:lvlJc w:val="left"/>
      <w:pPr>
        <w:ind w:left="5029" w:hanging="360"/>
      </w:pPr>
      <w:rPr>
        <w:rFonts w:ascii="Symbol" w:eastAsia="Symbol" w:hAnsi="Symbol" w:cs="Symbol" w:hint="default"/>
      </w:rPr>
    </w:lvl>
    <w:lvl w:ilvl="7" w:tplc="61E276F4">
      <w:start w:val="1"/>
      <w:numFmt w:val="bullet"/>
      <w:lvlText w:val="o"/>
      <w:lvlJc w:val="left"/>
      <w:pPr>
        <w:ind w:left="5749" w:hanging="360"/>
      </w:pPr>
      <w:rPr>
        <w:rFonts w:ascii="Courier New" w:eastAsia="Courier New" w:hAnsi="Courier New" w:cs="Courier New" w:hint="default"/>
      </w:rPr>
    </w:lvl>
    <w:lvl w:ilvl="8" w:tplc="CB88C81C">
      <w:start w:val="1"/>
      <w:numFmt w:val="bullet"/>
      <w:lvlText w:val="§"/>
      <w:lvlJc w:val="left"/>
      <w:pPr>
        <w:ind w:left="6469" w:hanging="360"/>
      </w:pPr>
      <w:rPr>
        <w:rFonts w:ascii="Wingdings" w:eastAsia="Wingdings" w:hAnsi="Wingdings" w:cs="Wingdings" w:hint="default"/>
      </w:rPr>
    </w:lvl>
  </w:abstractNum>
  <w:abstractNum w:abstractNumId="60" w15:restartNumberingAfterBreak="0">
    <w:nsid w:val="75201D59"/>
    <w:multiLevelType w:val="hybridMultilevel"/>
    <w:tmpl w:val="17E28DB2"/>
    <w:styleLink w:val="39"/>
    <w:lvl w:ilvl="0" w:tplc="5B483590">
      <w:start w:val="1"/>
      <w:numFmt w:val="bullet"/>
      <w:pStyle w:val="39"/>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1" w:tplc="2ACEA1DA">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2" w:tplc="DB365822">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3" w:tplc="64F2F4B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4" w:tplc="7AF0E64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E49CFB36">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DAD6DD24">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6F5225F2">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FF96A782">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1" w15:restartNumberingAfterBreak="0">
    <w:nsid w:val="76777234"/>
    <w:multiLevelType w:val="hybridMultilevel"/>
    <w:tmpl w:val="086A1E06"/>
    <w:styleLink w:val="18"/>
    <w:lvl w:ilvl="0" w:tplc="32EC15C6">
      <w:start w:val="1"/>
      <w:numFmt w:val="bullet"/>
      <w:pStyle w:val="18"/>
      <w:lvlText w:val="–"/>
      <w:lvlJc w:val="left"/>
      <w:pPr>
        <w:tabs>
          <w:tab w:val="num" w:pos="993"/>
        </w:tabs>
        <w:ind w:left="284" w:firstLine="425"/>
      </w:pPr>
      <w:rPr>
        <w:rFonts w:ascii="Arial" w:eastAsia="Arial" w:hAnsi="Arial" w:cs="Arial"/>
        <w:b w:val="0"/>
        <w:bCs w:val="0"/>
        <w:i w:val="0"/>
        <w:iCs w:val="0"/>
        <w:caps w:val="0"/>
        <w:smallCaps w:val="0"/>
        <w:strike w:val="0"/>
        <w:color w:val="000000"/>
        <w:spacing w:val="0"/>
        <w:position w:val="0"/>
        <w:highlight w:val="none"/>
        <w:vertAlign w:val="baseline"/>
      </w:rPr>
    </w:lvl>
    <w:lvl w:ilvl="1" w:tplc="935A7544">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color w:val="000000"/>
        <w:spacing w:val="0"/>
        <w:position w:val="0"/>
        <w:highlight w:val="none"/>
        <w:vertAlign w:val="baseline"/>
      </w:rPr>
    </w:lvl>
    <w:lvl w:ilvl="2" w:tplc="4D8686A2">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color w:val="000000"/>
        <w:spacing w:val="0"/>
        <w:position w:val="0"/>
        <w:highlight w:val="none"/>
        <w:vertAlign w:val="baseline"/>
      </w:rPr>
    </w:lvl>
    <w:lvl w:ilvl="3" w:tplc="6666E7F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color w:val="000000"/>
        <w:spacing w:val="0"/>
        <w:position w:val="0"/>
        <w:highlight w:val="none"/>
        <w:vertAlign w:val="baseline"/>
      </w:rPr>
    </w:lvl>
    <w:lvl w:ilvl="4" w:tplc="191238C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color w:val="000000"/>
        <w:spacing w:val="0"/>
        <w:position w:val="0"/>
        <w:highlight w:val="none"/>
        <w:vertAlign w:val="baseline"/>
      </w:rPr>
    </w:lvl>
    <w:lvl w:ilvl="5" w:tplc="7EA01D72">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color w:val="000000"/>
        <w:spacing w:val="0"/>
        <w:position w:val="0"/>
        <w:highlight w:val="none"/>
        <w:vertAlign w:val="baseline"/>
      </w:rPr>
    </w:lvl>
    <w:lvl w:ilvl="6" w:tplc="03D4294A">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color w:val="000000"/>
        <w:spacing w:val="0"/>
        <w:position w:val="0"/>
        <w:highlight w:val="none"/>
        <w:vertAlign w:val="baseline"/>
      </w:rPr>
    </w:lvl>
    <w:lvl w:ilvl="7" w:tplc="4BFC7054">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color w:val="000000"/>
        <w:spacing w:val="0"/>
        <w:position w:val="0"/>
        <w:highlight w:val="none"/>
        <w:vertAlign w:val="baseline"/>
      </w:rPr>
    </w:lvl>
    <w:lvl w:ilvl="8" w:tplc="C6787884">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color w:val="000000"/>
        <w:spacing w:val="0"/>
        <w:position w:val="0"/>
        <w:highlight w:val="none"/>
        <w:vertAlign w:val="baseline"/>
      </w:rPr>
    </w:lvl>
  </w:abstractNum>
  <w:abstractNum w:abstractNumId="62" w15:restartNumberingAfterBreak="0">
    <w:nsid w:val="78F634AC"/>
    <w:multiLevelType w:val="hybridMultilevel"/>
    <w:tmpl w:val="C35C1A5E"/>
    <w:styleLink w:val="17"/>
    <w:lvl w:ilvl="0" w:tplc="D486AA54">
      <w:start w:val="1"/>
      <w:numFmt w:val="bullet"/>
      <w:pStyle w:val="17"/>
      <w:lvlText w:val="–"/>
      <w:lvlJc w:val="left"/>
      <w:pPr>
        <w:tabs>
          <w:tab w:val="left" w:pos="3960"/>
        </w:tabs>
        <w:ind w:left="1296" w:hanging="587"/>
      </w:pPr>
      <w:rPr>
        <w:rFonts w:hAnsi="Arial Unicode MS"/>
        <w:caps w:val="0"/>
        <w:smallCaps w:val="0"/>
        <w:strike w:val="0"/>
        <w:color w:val="000000"/>
        <w:spacing w:val="0"/>
        <w:position w:val="0"/>
        <w:highlight w:val="none"/>
        <w:vertAlign w:val="baseline"/>
      </w:rPr>
    </w:lvl>
    <w:lvl w:ilvl="1" w:tplc="00FC0924">
      <w:start w:val="1"/>
      <w:numFmt w:val="bullet"/>
      <w:lvlText w:val="–"/>
      <w:lvlJc w:val="left"/>
      <w:pPr>
        <w:tabs>
          <w:tab w:val="left" w:pos="993"/>
          <w:tab w:val="left" w:pos="3960"/>
        </w:tabs>
        <w:ind w:left="2016" w:hanging="587"/>
      </w:pPr>
      <w:rPr>
        <w:rFonts w:hAnsi="Arial Unicode MS"/>
        <w:caps w:val="0"/>
        <w:smallCaps w:val="0"/>
        <w:strike w:val="0"/>
        <w:color w:val="000000"/>
        <w:spacing w:val="0"/>
        <w:position w:val="0"/>
        <w:highlight w:val="none"/>
        <w:vertAlign w:val="baseline"/>
      </w:rPr>
    </w:lvl>
    <w:lvl w:ilvl="2" w:tplc="26ACF132">
      <w:start w:val="1"/>
      <w:numFmt w:val="bullet"/>
      <w:lvlText w:val="–"/>
      <w:lvlJc w:val="left"/>
      <w:pPr>
        <w:tabs>
          <w:tab w:val="left" w:pos="993"/>
          <w:tab w:val="left" w:pos="3960"/>
        </w:tabs>
        <w:ind w:left="2736" w:hanging="587"/>
      </w:pPr>
      <w:rPr>
        <w:rFonts w:hAnsi="Arial Unicode MS"/>
        <w:caps w:val="0"/>
        <w:smallCaps w:val="0"/>
        <w:strike w:val="0"/>
        <w:color w:val="000000"/>
        <w:spacing w:val="0"/>
        <w:position w:val="0"/>
        <w:highlight w:val="none"/>
        <w:vertAlign w:val="baseline"/>
      </w:rPr>
    </w:lvl>
    <w:lvl w:ilvl="3" w:tplc="AB64BA1A">
      <w:start w:val="1"/>
      <w:numFmt w:val="bullet"/>
      <w:lvlText w:val="–"/>
      <w:lvlJc w:val="left"/>
      <w:pPr>
        <w:tabs>
          <w:tab w:val="left" w:pos="993"/>
        </w:tabs>
        <w:ind w:left="3456" w:hanging="587"/>
      </w:pPr>
      <w:rPr>
        <w:rFonts w:hAnsi="Arial Unicode MS"/>
        <w:caps w:val="0"/>
        <w:smallCaps w:val="0"/>
        <w:strike w:val="0"/>
        <w:color w:val="000000"/>
        <w:spacing w:val="0"/>
        <w:position w:val="0"/>
        <w:highlight w:val="none"/>
        <w:vertAlign w:val="baseline"/>
      </w:rPr>
    </w:lvl>
    <w:lvl w:ilvl="4" w:tplc="F0381574">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5" w:tplc="6B9A5EB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6" w:tplc="ED28BCCA">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7" w:tplc="3CD657DC">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lvl w:ilvl="8" w:tplc="E84089F6">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color w:val="000000"/>
        <w:spacing w:val="0"/>
        <w:position w:val="0"/>
        <w:highlight w:val="none"/>
        <w:vertAlign w:val="baseline"/>
      </w:rPr>
    </w:lvl>
  </w:abstractNum>
  <w:abstractNum w:abstractNumId="63" w15:restartNumberingAfterBreak="0">
    <w:nsid w:val="796439B7"/>
    <w:multiLevelType w:val="multilevel"/>
    <w:tmpl w:val="F3965EDA"/>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64" w15:restartNumberingAfterBreak="0">
    <w:nsid w:val="7C290CA3"/>
    <w:multiLevelType w:val="hybridMultilevel"/>
    <w:tmpl w:val="E5EC40FA"/>
    <w:styleLink w:val="15"/>
    <w:lvl w:ilvl="0" w:tplc="1CEE6066">
      <w:start w:val="1"/>
      <w:numFmt w:val="decimal"/>
      <w:pStyle w:val="15"/>
      <w:lvlText w:val="%1."/>
      <w:lvlJc w:val="left"/>
      <w:pPr>
        <w:tabs>
          <w:tab w:val="num" w:pos="1418"/>
          <w:tab w:val="left" w:pos="1560"/>
        </w:tabs>
        <w:ind w:left="709" w:firstLine="0"/>
      </w:pPr>
      <w:rPr>
        <w:rFonts w:hAnsi="Arial Unicode MS"/>
        <w:caps w:val="0"/>
        <w:smallCaps w:val="0"/>
        <w:strike w:val="0"/>
        <w:color w:val="000000"/>
        <w:spacing w:val="0"/>
        <w:position w:val="0"/>
        <w:highlight w:val="none"/>
        <w:vertAlign w:val="baseline"/>
      </w:rPr>
    </w:lvl>
    <w:lvl w:ilvl="1" w:tplc="AAC4C142">
      <w:start w:val="1"/>
      <w:numFmt w:val="lowerLetter"/>
      <w:lvlText w:val="%2."/>
      <w:lvlJc w:val="left"/>
      <w:pPr>
        <w:tabs>
          <w:tab w:val="num" w:pos="1227"/>
          <w:tab w:val="left" w:pos="1418"/>
          <w:tab w:val="left" w:pos="1560"/>
        </w:tabs>
        <w:ind w:left="518" w:firstLine="518"/>
      </w:pPr>
      <w:rPr>
        <w:rFonts w:hAnsi="Arial Unicode MS"/>
        <w:caps w:val="0"/>
        <w:smallCaps w:val="0"/>
        <w:strike w:val="0"/>
        <w:color w:val="000000"/>
        <w:spacing w:val="0"/>
        <w:position w:val="0"/>
        <w:highlight w:val="none"/>
        <w:vertAlign w:val="baseline"/>
      </w:rPr>
    </w:lvl>
    <w:lvl w:ilvl="2" w:tplc="9A8C86D2">
      <w:start w:val="1"/>
      <w:numFmt w:val="lowerRoman"/>
      <w:lvlText w:val="%3."/>
      <w:lvlJc w:val="left"/>
      <w:pPr>
        <w:tabs>
          <w:tab w:val="num" w:pos="1947"/>
        </w:tabs>
        <w:ind w:left="1238" w:hanging="101"/>
      </w:pPr>
      <w:rPr>
        <w:rFonts w:hAnsi="Arial Unicode MS"/>
        <w:caps w:val="0"/>
        <w:smallCaps w:val="0"/>
        <w:strike w:val="0"/>
        <w:color w:val="000000"/>
        <w:spacing w:val="0"/>
        <w:position w:val="0"/>
        <w:highlight w:val="none"/>
        <w:vertAlign w:val="baseline"/>
      </w:rPr>
    </w:lvl>
    <w:lvl w:ilvl="3" w:tplc="A8A65FA2">
      <w:start w:val="1"/>
      <w:numFmt w:val="decimal"/>
      <w:lvlText w:val="%4."/>
      <w:lvlJc w:val="left"/>
      <w:pPr>
        <w:tabs>
          <w:tab w:val="left" w:pos="1418"/>
          <w:tab w:val="left" w:pos="1560"/>
          <w:tab w:val="num" w:pos="2667"/>
        </w:tabs>
        <w:ind w:left="1958" w:firstLine="544"/>
      </w:pPr>
      <w:rPr>
        <w:rFonts w:hAnsi="Arial Unicode MS"/>
        <w:caps w:val="0"/>
        <w:smallCaps w:val="0"/>
        <w:strike w:val="0"/>
        <w:color w:val="000000"/>
        <w:spacing w:val="0"/>
        <w:position w:val="0"/>
        <w:highlight w:val="none"/>
        <w:vertAlign w:val="baseline"/>
      </w:rPr>
    </w:lvl>
    <w:lvl w:ilvl="4" w:tplc="22E06404">
      <w:start w:val="1"/>
      <w:numFmt w:val="lowerLetter"/>
      <w:lvlText w:val="%5."/>
      <w:lvlJc w:val="left"/>
      <w:pPr>
        <w:tabs>
          <w:tab w:val="left" w:pos="1418"/>
          <w:tab w:val="left" w:pos="1560"/>
          <w:tab w:val="num" w:pos="3387"/>
        </w:tabs>
        <w:ind w:left="2678" w:firstLine="556"/>
      </w:pPr>
      <w:rPr>
        <w:rFonts w:hAnsi="Arial Unicode MS"/>
        <w:caps w:val="0"/>
        <w:smallCaps w:val="0"/>
        <w:strike w:val="0"/>
        <w:color w:val="000000"/>
        <w:spacing w:val="0"/>
        <w:position w:val="0"/>
        <w:highlight w:val="none"/>
        <w:vertAlign w:val="baseline"/>
      </w:rPr>
    </w:lvl>
    <w:lvl w:ilvl="5" w:tplc="438A722C">
      <w:start w:val="1"/>
      <w:numFmt w:val="lowerRoman"/>
      <w:lvlText w:val="%6."/>
      <w:lvlJc w:val="left"/>
      <w:pPr>
        <w:tabs>
          <w:tab w:val="left" w:pos="1418"/>
          <w:tab w:val="left" w:pos="1560"/>
          <w:tab w:val="num" w:pos="4107"/>
        </w:tabs>
        <w:ind w:left="3398" w:hanging="65"/>
      </w:pPr>
      <w:rPr>
        <w:rFonts w:hAnsi="Arial Unicode MS"/>
        <w:caps w:val="0"/>
        <w:smallCaps w:val="0"/>
        <w:strike w:val="0"/>
        <w:color w:val="000000"/>
        <w:spacing w:val="0"/>
        <w:position w:val="0"/>
        <w:highlight w:val="none"/>
        <w:vertAlign w:val="baseline"/>
      </w:rPr>
    </w:lvl>
    <w:lvl w:ilvl="6" w:tplc="A3A69014">
      <w:start w:val="1"/>
      <w:numFmt w:val="decimal"/>
      <w:lvlText w:val="%7."/>
      <w:lvlJc w:val="left"/>
      <w:pPr>
        <w:tabs>
          <w:tab w:val="left" w:pos="1418"/>
          <w:tab w:val="left" w:pos="1560"/>
          <w:tab w:val="num" w:pos="4827"/>
        </w:tabs>
        <w:ind w:left="4118" w:firstLine="580"/>
      </w:pPr>
      <w:rPr>
        <w:rFonts w:hAnsi="Arial Unicode MS"/>
        <w:caps w:val="0"/>
        <w:smallCaps w:val="0"/>
        <w:strike w:val="0"/>
        <w:color w:val="000000"/>
        <w:spacing w:val="0"/>
        <w:position w:val="0"/>
        <w:highlight w:val="none"/>
        <w:vertAlign w:val="baseline"/>
      </w:rPr>
    </w:lvl>
    <w:lvl w:ilvl="7" w:tplc="B41E8F4C">
      <w:start w:val="1"/>
      <w:numFmt w:val="lowerLetter"/>
      <w:lvlText w:val="%8."/>
      <w:lvlJc w:val="left"/>
      <w:pPr>
        <w:tabs>
          <w:tab w:val="left" w:pos="1418"/>
          <w:tab w:val="left" w:pos="1560"/>
          <w:tab w:val="num" w:pos="5547"/>
        </w:tabs>
        <w:ind w:left="4838" w:firstLine="592"/>
      </w:pPr>
      <w:rPr>
        <w:rFonts w:hAnsi="Arial Unicode MS"/>
        <w:caps w:val="0"/>
        <w:smallCaps w:val="0"/>
        <w:strike w:val="0"/>
        <w:color w:val="000000"/>
        <w:spacing w:val="0"/>
        <w:position w:val="0"/>
        <w:highlight w:val="none"/>
        <w:vertAlign w:val="baseline"/>
      </w:rPr>
    </w:lvl>
    <w:lvl w:ilvl="8" w:tplc="F3F0F272">
      <w:start w:val="1"/>
      <w:numFmt w:val="lowerRoman"/>
      <w:lvlText w:val="%9."/>
      <w:lvlJc w:val="left"/>
      <w:pPr>
        <w:tabs>
          <w:tab w:val="left" w:pos="1418"/>
          <w:tab w:val="left" w:pos="1560"/>
          <w:tab w:val="num" w:pos="6267"/>
        </w:tabs>
        <w:ind w:left="5558" w:hanging="29"/>
      </w:pPr>
      <w:rPr>
        <w:rFonts w:hAnsi="Arial Unicode MS"/>
        <w:caps w:val="0"/>
        <w:smallCaps w:val="0"/>
        <w:strike w:val="0"/>
        <w:color w:val="000000"/>
        <w:spacing w:val="0"/>
        <w:position w:val="0"/>
        <w:highlight w:val="none"/>
        <w:vertAlign w:val="baseline"/>
      </w:rPr>
    </w:lvl>
  </w:abstractNum>
  <w:abstractNum w:abstractNumId="65" w15:restartNumberingAfterBreak="0">
    <w:nsid w:val="7C464BB0"/>
    <w:multiLevelType w:val="hybridMultilevel"/>
    <w:tmpl w:val="BEFEC7EE"/>
    <w:lvl w:ilvl="0" w:tplc="6AF4A47A">
      <w:start w:val="1"/>
      <w:numFmt w:val="bullet"/>
      <w:lvlText w:val="–"/>
      <w:lvlJc w:val="left"/>
      <w:pPr>
        <w:ind w:left="709" w:hanging="360"/>
      </w:pPr>
      <w:rPr>
        <w:rFonts w:ascii="Arial" w:eastAsia="Arial" w:hAnsi="Arial" w:cs="Arial" w:hint="default"/>
      </w:rPr>
    </w:lvl>
    <w:lvl w:ilvl="1" w:tplc="8B1C180E">
      <w:start w:val="1"/>
      <w:numFmt w:val="bullet"/>
      <w:lvlText w:val="o"/>
      <w:lvlJc w:val="left"/>
      <w:pPr>
        <w:ind w:left="1429" w:hanging="360"/>
      </w:pPr>
      <w:rPr>
        <w:rFonts w:ascii="Courier New" w:eastAsia="Courier New" w:hAnsi="Courier New" w:cs="Courier New" w:hint="default"/>
      </w:rPr>
    </w:lvl>
    <w:lvl w:ilvl="2" w:tplc="479CBBD2">
      <w:start w:val="1"/>
      <w:numFmt w:val="bullet"/>
      <w:lvlText w:val="§"/>
      <w:lvlJc w:val="left"/>
      <w:pPr>
        <w:ind w:left="2149" w:hanging="360"/>
      </w:pPr>
      <w:rPr>
        <w:rFonts w:ascii="Wingdings" w:eastAsia="Wingdings" w:hAnsi="Wingdings" w:cs="Wingdings" w:hint="default"/>
      </w:rPr>
    </w:lvl>
    <w:lvl w:ilvl="3" w:tplc="FF90DD36">
      <w:start w:val="1"/>
      <w:numFmt w:val="bullet"/>
      <w:lvlText w:val="·"/>
      <w:lvlJc w:val="left"/>
      <w:pPr>
        <w:ind w:left="2869" w:hanging="360"/>
      </w:pPr>
      <w:rPr>
        <w:rFonts w:ascii="Symbol" w:eastAsia="Symbol" w:hAnsi="Symbol" w:cs="Symbol" w:hint="default"/>
      </w:rPr>
    </w:lvl>
    <w:lvl w:ilvl="4" w:tplc="F5E60360">
      <w:start w:val="1"/>
      <w:numFmt w:val="bullet"/>
      <w:lvlText w:val="o"/>
      <w:lvlJc w:val="left"/>
      <w:pPr>
        <w:ind w:left="3589" w:hanging="360"/>
      </w:pPr>
      <w:rPr>
        <w:rFonts w:ascii="Courier New" w:eastAsia="Courier New" w:hAnsi="Courier New" w:cs="Courier New" w:hint="default"/>
      </w:rPr>
    </w:lvl>
    <w:lvl w:ilvl="5" w:tplc="CF267864">
      <w:start w:val="1"/>
      <w:numFmt w:val="bullet"/>
      <w:lvlText w:val="§"/>
      <w:lvlJc w:val="left"/>
      <w:pPr>
        <w:ind w:left="4309" w:hanging="360"/>
      </w:pPr>
      <w:rPr>
        <w:rFonts w:ascii="Wingdings" w:eastAsia="Wingdings" w:hAnsi="Wingdings" w:cs="Wingdings" w:hint="default"/>
      </w:rPr>
    </w:lvl>
    <w:lvl w:ilvl="6" w:tplc="2D4873A6">
      <w:start w:val="1"/>
      <w:numFmt w:val="bullet"/>
      <w:lvlText w:val="·"/>
      <w:lvlJc w:val="left"/>
      <w:pPr>
        <w:ind w:left="5029" w:hanging="360"/>
      </w:pPr>
      <w:rPr>
        <w:rFonts w:ascii="Symbol" w:eastAsia="Symbol" w:hAnsi="Symbol" w:cs="Symbol" w:hint="default"/>
      </w:rPr>
    </w:lvl>
    <w:lvl w:ilvl="7" w:tplc="20909F56">
      <w:start w:val="1"/>
      <w:numFmt w:val="bullet"/>
      <w:lvlText w:val="o"/>
      <w:lvlJc w:val="left"/>
      <w:pPr>
        <w:ind w:left="5749" w:hanging="360"/>
      </w:pPr>
      <w:rPr>
        <w:rFonts w:ascii="Courier New" w:eastAsia="Courier New" w:hAnsi="Courier New" w:cs="Courier New" w:hint="default"/>
      </w:rPr>
    </w:lvl>
    <w:lvl w:ilvl="8" w:tplc="4718EBD6">
      <w:start w:val="1"/>
      <w:numFmt w:val="bullet"/>
      <w:lvlText w:val="§"/>
      <w:lvlJc w:val="left"/>
      <w:pPr>
        <w:ind w:left="6469" w:hanging="360"/>
      </w:pPr>
      <w:rPr>
        <w:rFonts w:ascii="Wingdings" w:eastAsia="Wingdings" w:hAnsi="Wingdings" w:cs="Wingdings" w:hint="default"/>
      </w:rPr>
    </w:lvl>
  </w:abstractNum>
  <w:abstractNum w:abstractNumId="66" w15:restartNumberingAfterBreak="0">
    <w:nsid w:val="7C5049B2"/>
    <w:multiLevelType w:val="hybridMultilevel"/>
    <w:tmpl w:val="DC4AA6F2"/>
    <w:styleLink w:val="16"/>
    <w:lvl w:ilvl="0" w:tplc="1A32736A">
      <w:start w:val="1"/>
      <w:numFmt w:val="bullet"/>
      <w:pStyle w:val="16"/>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color w:val="000000"/>
        <w:spacing w:val="0"/>
        <w:position w:val="0"/>
        <w:highlight w:val="none"/>
        <w:vertAlign w:val="baseline"/>
      </w:rPr>
    </w:lvl>
    <w:lvl w:ilvl="1" w:tplc="10248D1C">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color w:val="000000"/>
        <w:spacing w:val="0"/>
        <w:position w:val="0"/>
        <w:highlight w:val="none"/>
        <w:vertAlign w:val="baseline"/>
      </w:rPr>
    </w:lvl>
    <w:lvl w:ilvl="2" w:tplc="FE9AFABA">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58AA0642">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4" w:tplc="8E9A1F56">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6FDCB8B0">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AD46E0D0">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color w:val="000000"/>
        <w:spacing w:val="0"/>
        <w:position w:val="0"/>
        <w:highlight w:val="none"/>
        <w:vertAlign w:val="baseline"/>
      </w:rPr>
    </w:lvl>
    <w:lvl w:ilvl="7" w:tplc="22627B20">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F9F0F27E">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7" w15:restartNumberingAfterBreak="0">
    <w:nsid w:val="7C82480A"/>
    <w:multiLevelType w:val="hybridMultilevel"/>
    <w:tmpl w:val="FACA9C1C"/>
    <w:styleLink w:val="23"/>
    <w:lvl w:ilvl="0" w:tplc="582049DC">
      <w:start w:val="1"/>
      <w:numFmt w:val="bullet"/>
      <w:pStyle w:val="23"/>
      <w:lvlText w:val="-"/>
      <w:lvlJc w:val="left"/>
      <w:pPr>
        <w:tabs>
          <w:tab w:val="num" w:pos="1080"/>
        </w:tabs>
        <w:ind w:left="371"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1" w:tplc="02E0A0BE">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2" w:tplc="09881554">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3" w:tplc="ADEE2CCC">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4" w:tplc="FDE83A6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5" w:tplc="FBF0E8FA">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6" w:tplc="64D0DBD8">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7" w:tplc="7410287A">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color w:val="000000"/>
        <w:spacing w:val="0"/>
        <w:position w:val="0"/>
        <w:highlight w:val="none"/>
        <w:vertAlign w:val="baseline"/>
      </w:rPr>
    </w:lvl>
    <w:lvl w:ilvl="8" w:tplc="29703878">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color w:val="000000"/>
        <w:spacing w:val="0"/>
        <w:position w:val="0"/>
        <w:highlight w:val="none"/>
        <w:vertAlign w:val="baseline"/>
      </w:rPr>
    </w:lvl>
  </w:abstractNum>
  <w:abstractNum w:abstractNumId="68" w15:restartNumberingAfterBreak="0">
    <w:nsid w:val="7EEE3301"/>
    <w:multiLevelType w:val="hybridMultilevel"/>
    <w:tmpl w:val="D848CA2C"/>
    <w:styleLink w:val="27"/>
    <w:lvl w:ilvl="0" w:tplc="6EC27978">
      <w:start w:val="1"/>
      <w:numFmt w:val="bullet"/>
      <w:pStyle w:val="27"/>
      <w:lvlText w:val="•"/>
      <w:lvlJc w:val="left"/>
      <w:pPr>
        <w:tabs>
          <w:tab w:val="num" w:pos="1134"/>
        </w:tabs>
        <w:ind w:left="425" w:firstLine="284"/>
      </w:pPr>
      <w:rPr>
        <w:rFonts w:ascii="Symbol" w:eastAsia="Symbol" w:hAnsi="Symbol" w:cs="Symbol"/>
        <w:b w:val="0"/>
        <w:bCs w:val="0"/>
        <w:i w:val="0"/>
        <w:iCs w:val="0"/>
        <w:caps w:val="0"/>
        <w:smallCaps w:val="0"/>
        <w:strike w:val="0"/>
        <w:color w:val="000000"/>
        <w:spacing w:val="0"/>
        <w:position w:val="0"/>
        <w:highlight w:val="none"/>
        <w:vertAlign w:val="baseline"/>
      </w:rPr>
    </w:lvl>
    <w:lvl w:ilvl="1" w:tplc="682E1970">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2" w:tplc="2DF8F1EE">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3" w:tplc="E2A45114">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4" w:tplc="F98895D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5" w:tplc="E9CA843C">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6" w:tplc="5FF49418">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color w:val="000000"/>
        <w:spacing w:val="0"/>
        <w:position w:val="0"/>
        <w:highlight w:val="none"/>
        <w:vertAlign w:val="baseline"/>
      </w:rPr>
    </w:lvl>
    <w:lvl w:ilvl="7" w:tplc="D9B0D24E">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lvl w:ilvl="8" w:tplc="A64AF1B6">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color w:val="000000"/>
        <w:spacing w:val="0"/>
        <w:position w:val="0"/>
        <w:highlight w:val="none"/>
        <w:vertAlign w:val="baseline"/>
      </w:rPr>
    </w:lvl>
  </w:abstractNum>
  <w:abstractNum w:abstractNumId="69" w15:restartNumberingAfterBreak="0">
    <w:nsid w:val="7F413AA5"/>
    <w:multiLevelType w:val="hybridMultilevel"/>
    <w:tmpl w:val="F536C26A"/>
    <w:lvl w:ilvl="0" w:tplc="F5649372">
      <w:start w:val="1"/>
      <w:numFmt w:val="bullet"/>
      <w:lvlText w:val="–"/>
      <w:lvlJc w:val="left"/>
      <w:pPr>
        <w:ind w:left="709" w:hanging="360"/>
      </w:pPr>
      <w:rPr>
        <w:rFonts w:ascii="Arial" w:eastAsia="Arial" w:hAnsi="Arial" w:cs="Arial" w:hint="default"/>
      </w:rPr>
    </w:lvl>
    <w:lvl w:ilvl="1" w:tplc="FCC80E04">
      <w:start w:val="1"/>
      <w:numFmt w:val="bullet"/>
      <w:lvlText w:val="o"/>
      <w:lvlJc w:val="left"/>
      <w:pPr>
        <w:ind w:left="1429" w:hanging="360"/>
      </w:pPr>
      <w:rPr>
        <w:rFonts w:ascii="Courier New" w:eastAsia="Courier New" w:hAnsi="Courier New" w:cs="Courier New" w:hint="default"/>
      </w:rPr>
    </w:lvl>
    <w:lvl w:ilvl="2" w:tplc="2CC83A6A">
      <w:start w:val="1"/>
      <w:numFmt w:val="bullet"/>
      <w:lvlText w:val="§"/>
      <w:lvlJc w:val="left"/>
      <w:pPr>
        <w:ind w:left="2149" w:hanging="360"/>
      </w:pPr>
      <w:rPr>
        <w:rFonts w:ascii="Wingdings" w:eastAsia="Wingdings" w:hAnsi="Wingdings" w:cs="Wingdings" w:hint="default"/>
      </w:rPr>
    </w:lvl>
    <w:lvl w:ilvl="3" w:tplc="465471D2">
      <w:start w:val="1"/>
      <w:numFmt w:val="bullet"/>
      <w:lvlText w:val="·"/>
      <w:lvlJc w:val="left"/>
      <w:pPr>
        <w:ind w:left="2869" w:hanging="360"/>
      </w:pPr>
      <w:rPr>
        <w:rFonts w:ascii="Symbol" w:eastAsia="Symbol" w:hAnsi="Symbol" w:cs="Symbol" w:hint="default"/>
      </w:rPr>
    </w:lvl>
    <w:lvl w:ilvl="4" w:tplc="1E52A95A">
      <w:start w:val="1"/>
      <w:numFmt w:val="bullet"/>
      <w:lvlText w:val="o"/>
      <w:lvlJc w:val="left"/>
      <w:pPr>
        <w:ind w:left="3589" w:hanging="360"/>
      </w:pPr>
      <w:rPr>
        <w:rFonts w:ascii="Courier New" w:eastAsia="Courier New" w:hAnsi="Courier New" w:cs="Courier New" w:hint="default"/>
      </w:rPr>
    </w:lvl>
    <w:lvl w:ilvl="5" w:tplc="7CCCFA46">
      <w:start w:val="1"/>
      <w:numFmt w:val="bullet"/>
      <w:lvlText w:val="§"/>
      <w:lvlJc w:val="left"/>
      <w:pPr>
        <w:ind w:left="4309" w:hanging="360"/>
      </w:pPr>
      <w:rPr>
        <w:rFonts w:ascii="Wingdings" w:eastAsia="Wingdings" w:hAnsi="Wingdings" w:cs="Wingdings" w:hint="default"/>
      </w:rPr>
    </w:lvl>
    <w:lvl w:ilvl="6" w:tplc="EC422C98">
      <w:start w:val="1"/>
      <w:numFmt w:val="bullet"/>
      <w:lvlText w:val="·"/>
      <w:lvlJc w:val="left"/>
      <w:pPr>
        <w:ind w:left="5029" w:hanging="360"/>
      </w:pPr>
      <w:rPr>
        <w:rFonts w:ascii="Symbol" w:eastAsia="Symbol" w:hAnsi="Symbol" w:cs="Symbol" w:hint="default"/>
      </w:rPr>
    </w:lvl>
    <w:lvl w:ilvl="7" w:tplc="23DC0A28">
      <w:start w:val="1"/>
      <w:numFmt w:val="bullet"/>
      <w:lvlText w:val="o"/>
      <w:lvlJc w:val="left"/>
      <w:pPr>
        <w:ind w:left="5749" w:hanging="360"/>
      </w:pPr>
      <w:rPr>
        <w:rFonts w:ascii="Courier New" w:eastAsia="Courier New" w:hAnsi="Courier New" w:cs="Courier New" w:hint="default"/>
      </w:rPr>
    </w:lvl>
    <w:lvl w:ilvl="8" w:tplc="0EDEA912">
      <w:start w:val="1"/>
      <w:numFmt w:val="bullet"/>
      <w:lvlText w:val="§"/>
      <w:lvlJc w:val="left"/>
      <w:pPr>
        <w:ind w:left="6469" w:hanging="360"/>
      </w:pPr>
      <w:rPr>
        <w:rFonts w:ascii="Wingdings" w:eastAsia="Wingdings" w:hAnsi="Wingdings" w:cs="Wingdings" w:hint="default"/>
      </w:rPr>
    </w:lvl>
  </w:abstractNum>
  <w:num w:numId="1">
    <w:abstractNumId w:val="44"/>
  </w:num>
  <w:num w:numId="2">
    <w:abstractNumId w:val="34"/>
  </w:num>
  <w:num w:numId="3">
    <w:abstractNumId w:val="40"/>
  </w:num>
  <w:num w:numId="4">
    <w:abstractNumId w:val="27"/>
  </w:num>
  <w:num w:numId="5">
    <w:abstractNumId w:val="46"/>
  </w:num>
  <w:num w:numId="6">
    <w:abstractNumId w:val="19"/>
  </w:num>
  <w:num w:numId="7">
    <w:abstractNumId w:val="48"/>
  </w:num>
  <w:num w:numId="8">
    <w:abstractNumId w:val="18"/>
  </w:num>
  <w:num w:numId="9">
    <w:abstractNumId w:val="25"/>
  </w:num>
  <w:num w:numId="10">
    <w:abstractNumId w:val="31"/>
  </w:num>
  <w:num w:numId="11">
    <w:abstractNumId w:val="47"/>
  </w:num>
  <w:num w:numId="12">
    <w:abstractNumId w:val="64"/>
  </w:num>
  <w:num w:numId="13">
    <w:abstractNumId w:val="66"/>
  </w:num>
  <w:num w:numId="14">
    <w:abstractNumId w:val="62"/>
  </w:num>
  <w:num w:numId="15">
    <w:abstractNumId w:val="61"/>
  </w:num>
  <w:num w:numId="16">
    <w:abstractNumId w:val="13"/>
  </w:num>
  <w:num w:numId="17">
    <w:abstractNumId w:val="7"/>
  </w:num>
  <w:num w:numId="18">
    <w:abstractNumId w:val="54"/>
  </w:num>
  <w:num w:numId="19">
    <w:abstractNumId w:val="24"/>
  </w:num>
  <w:num w:numId="20">
    <w:abstractNumId w:val="67"/>
  </w:num>
  <w:num w:numId="21">
    <w:abstractNumId w:val="30"/>
  </w:num>
  <w:num w:numId="22">
    <w:abstractNumId w:val="36"/>
  </w:num>
  <w:num w:numId="23">
    <w:abstractNumId w:val="11"/>
  </w:num>
  <w:num w:numId="24">
    <w:abstractNumId w:val="68"/>
  </w:num>
  <w:num w:numId="25">
    <w:abstractNumId w:val="51"/>
  </w:num>
  <w:num w:numId="26">
    <w:abstractNumId w:val="29"/>
  </w:num>
  <w:num w:numId="27">
    <w:abstractNumId w:val="41"/>
  </w:num>
  <w:num w:numId="28">
    <w:abstractNumId w:val="35"/>
  </w:num>
  <w:num w:numId="29">
    <w:abstractNumId w:val="32"/>
  </w:num>
  <w:num w:numId="30">
    <w:abstractNumId w:val="58"/>
  </w:num>
  <w:num w:numId="31">
    <w:abstractNumId w:val="20"/>
  </w:num>
  <w:num w:numId="32">
    <w:abstractNumId w:val="2"/>
  </w:num>
  <w:num w:numId="33">
    <w:abstractNumId w:val="33"/>
  </w:num>
  <w:num w:numId="34">
    <w:abstractNumId w:val="52"/>
  </w:num>
  <w:num w:numId="35">
    <w:abstractNumId w:val="56"/>
  </w:num>
  <w:num w:numId="36">
    <w:abstractNumId w:val="60"/>
  </w:num>
  <w:num w:numId="37">
    <w:abstractNumId w:val="50"/>
  </w:num>
  <w:num w:numId="38">
    <w:abstractNumId w:val="14"/>
  </w:num>
  <w:num w:numId="39">
    <w:abstractNumId w:val="5"/>
  </w:num>
  <w:num w:numId="40">
    <w:abstractNumId w:val="9"/>
  </w:num>
  <w:num w:numId="41">
    <w:abstractNumId w:val="28"/>
  </w:num>
  <w:num w:numId="42">
    <w:abstractNumId w:val="55"/>
  </w:num>
  <w:num w:numId="43">
    <w:abstractNumId w:val="49"/>
  </w:num>
  <w:num w:numId="44">
    <w:abstractNumId w:val="16"/>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num>
  <w:num w:numId="46">
    <w:abstractNumId w:val="26"/>
  </w:num>
  <w:num w:numId="47">
    <w:abstractNumId w:val="0"/>
  </w:num>
  <w:num w:numId="48">
    <w:abstractNumId w:val="21"/>
  </w:num>
  <w:num w:numId="49">
    <w:abstractNumId w:val="57"/>
  </w:num>
  <w:num w:numId="50">
    <w:abstractNumId w:val="12"/>
  </w:num>
  <w:num w:numId="51">
    <w:abstractNumId w:val="15"/>
  </w:num>
  <w:num w:numId="52">
    <w:abstractNumId w:val="6"/>
  </w:num>
  <w:num w:numId="5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7"/>
  </w:num>
  <w:num w:numId="55">
    <w:abstractNumId w:val="10"/>
  </w:num>
  <w:num w:numId="56">
    <w:abstractNumId w:val="65"/>
  </w:num>
  <w:num w:numId="57">
    <w:abstractNumId w:val="69"/>
  </w:num>
  <w:num w:numId="58">
    <w:abstractNumId w:val="42"/>
  </w:num>
  <w:num w:numId="59">
    <w:abstractNumId w:val="39"/>
  </w:num>
  <w:num w:numId="60">
    <w:abstractNumId w:val="3"/>
  </w:num>
  <w:num w:numId="61">
    <w:abstractNumId w:val="59"/>
  </w:num>
  <w:num w:numId="62">
    <w:abstractNumId w:val="17"/>
  </w:num>
  <w:num w:numId="63">
    <w:abstractNumId w:val="43"/>
  </w:num>
  <w:num w:numId="64">
    <w:abstractNumId w:val="63"/>
  </w:num>
  <w:num w:numId="65">
    <w:abstractNumId w:val="53"/>
  </w:num>
  <w:num w:numId="66">
    <w:abstractNumId w:val="23"/>
  </w:num>
  <w:num w:numId="67">
    <w:abstractNumId w:val="22"/>
    <w:lvlOverride w:ilvl="0">
      <w:startOverride w:val="1"/>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1"/>
    <w:lvlOverride w:ilvl="0">
      <w:startOverride w:val="3"/>
    </w:lvlOverride>
    <w:lvlOverride w:ilvl="1">
      <w:startOverride w:val="1"/>
    </w:lvlOverride>
    <w:lvlOverride w:ilvl="2">
      <w:startOverride w:val="1"/>
    </w:lvlOverride>
    <w:lvlOverride w:ilvl="3">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38"/>
  </w:num>
  <w:num w:numId="70">
    <w:abstractNumId w:val="4"/>
  </w:num>
  <w:numIdMacAtCleanup w:val="7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cumentProtection w:edit="trackedChanges" w:enforcement="0"/>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A0B"/>
    <w:rsid w:val="003C621D"/>
    <w:rsid w:val="006E66AB"/>
    <w:rsid w:val="00941A0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5D4347-86EE-45D1-8410-58000B3E27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200" w:line="276" w:lineRule="auto"/>
    </w:pPr>
  </w:style>
  <w:style w:type="paragraph" w:styleId="1a">
    <w:name w:val="heading 1"/>
    <w:next w:val="a0"/>
    <w:link w:val="1b"/>
    <w:uiPriority w:val="9"/>
    <w:qFormat/>
    <w:pPr>
      <w:pBdr>
        <w:top w:val="none" w:sz="4" w:space="0" w:color="000000"/>
        <w:left w:val="none" w:sz="4" w:space="0" w:color="000000"/>
        <w:bottom w:val="none" w:sz="4" w:space="0" w:color="000000"/>
        <w:right w:val="none" w:sz="4" w:space="0" w:color="000000"/>
        <w:between w:val="none" w:sz="4" w:space="0" w:color="000000"/>
      </w:pBdr>
      <w:spacing w:line="240" w:lineRule="exact"/>
      <w:outlineLvl w:val="0"/>
    </w:pPr>
    <w:rPr>
      <w:rFonts w:ascii="Verdana" w:eastAsia="Arial Unicode MS" w:hAnsi="Verdana" w:cs="Arial Unicode MS"/>
      <w:color w:val="000000"/>
      <w:sz w:val="20"/>
      <w:szCs w:val="20"/>
      <w:lang w:val="en-US" w:eastAsia="ru-RU"/>
    </w:rPr>
  </w:style>
  <w:style w:type="paragraph" w:styleId="2a">
    <w:name w:val="heading 2"/>
    <w:next w:val="a0"/>
    <w:link w:val="2b"/>
    <w:qFormat/>
    <w:pPr>
      <w:keepNext/>
      <w:pBdr>
        <w:top w:val="none" w:sz="4" w:space="0" w:color="000000"/>
        <w:left w:val="none" w:sz="4" w:space="0" w:color="000000"/>
        <w:bottom w:val="none" w:sz="4" w:space="0" w:color="000000"/>
        <w:right w:val="none" w:sz="4" w:space="0" w:color="000000"/>
        <w:between w:val="none" w:sz="4" w:space="0" w:color="000000"/>
      </w:pBdr>
      <w:spacing w:before="240" w:after="60" w:line="240" w:lineRule="auto"/>
      <w:outlineLvl w:val="1"/>
    </w:pPr>
    <w:rPr>
      <w:rFonts w:ascii="Cambria" w:eastAsia="Cambria" w:hAnsi="Cambria" w:cs="Cambria"/>
      <w:b/>
      <w:bCs/>
      <w:i/>
      <w:iCs/>
      <w:color w:val="000000"/>
      <w:sz w:val="28"/>
      <w:szCs w:val="28"/>
      <w:lang w:eastAsia="ru-RU"/>
    </w:rPr>
  </w:style>
  <w:style w:type="paragraph" w:styleId="3a">
    <w:name w:val="heading 3"/>
    <w:basedOn w:val="a0"/>
    <w:next w:val="a0"/>
    <w:link w:val="3b"/>
    <w:uiPriority w:val="9"/>
    <w:qFormat/>
    <w:pPr>
      <w:keepNext/>
      <w:tabs>
        <w:tab w:val="num" w:pos="1134"/>
      </w:tabs>
      <w:spacing w:before="120" w:after="120" w:line="240" w:lineRule="auto"/>
      <w:ind w:left="1134" w:hanging="1134"/>
      <w:outlineLvl w:val="2"/>
    </w:pPr>
    <w:rPr>
      <w:rFonts w:ascii="Times New Roman" w:eastAsia="Calibri" w:hAnsi="Times New Roman" w:cs="Times New Roman"/>
      <w:b/>
      <w:bCs/>
      <w:sz w:val="28"/>
      <w:szCs w:val="28"/>
    </w:rPr>
  </w:style>
  <w:style w:type="paragraph" w:styleId="46">
    <w:name w:val="heading 4"/>
    <w:next w:val="a0"/>
    <w:link w:val="47"/>
    <w:qFormat/>
    <w:pPr>
      <w:keepNext/>
      <w:pBdr>
        <w:top w:val="none" w:sz="4" w:space="0" w:color="000000"/>
        <w:left w:val="none" w:sz="4" w:space="0" w:color="000000"/>
        <w:bottom w:val="none" w:sz="4" w:space="0" w:color="000000"/>
        <w:right w:val="none" w:sz="4" w:space="0" w:color="000000"/>
        <w:between w:val="none" w:sz="4" w:space="0" w:color="000000"/>
      </w:pBdr>
      <w:tabs>
        <w:tab w:val="left" w:pos="1134"/>
        <w:tab w:val="left" w:pos="1701"/>
      </w:tabs>
      <w:spacing w:before="240" w:after="120" w:line="240" w:lineRule="auto"/>
      <w:ind w:left="567" w:hanging="567"/>
      <w:jc w:val="both"/>
      <w:outlineLvl w:val="3"/>
    </w:pPr>
    <w:rPr>
      <w:rFonts w:ascii="Times New Roman" w:eastAsia="Times New Roman" w:hAnsi="Times New Roman" w:cs="Times New Roman"/>
      <w:b/>
      <w:bCs/>
      <w:i/>
      <w:iCs/>
      <w:color w:val="000000"/>
      <w:sz w:val="28"/>
      <w:szCs w:val="28"/>
      <w:lang w:eastAsia="ru-RU"/>
    </w:rPr>
  </w:style>
  <w:style w:type="paragraph" w:styleId="50">
    <w:name w:val="heading 5"/>
    <w:basedOn w:val="a0"/>
    <w:next w:val="a0"/>
    <w:link w:val="51"/>
    <w:unhideWhenUsed/>
    <w:qFormat/>
    <w:pPr>
      <w:keepNext/>
      <w:keepLines/>
      <w:spacing w:before="200" w:after="0"/>
      <w:outlineLvl w:val="4"/>
    </w:pPr>
    <w:rPr>
      <w:rFonts w:asciiTheme="majorHAnsi" w:eastAsiaTheme="majorEastAsia" w:hAnsiTheme="majorHAnsi" w:cstheme="majorBidi"/>
      <w:color w:val="1F4D78" w:themeColor="accent1" w:themeShade="7F"/>
    </w:rPr>
  </w:style>
  <w:style w:type="paragraph" w:styleId="60">
    <w:name w:val="heading 6"/>
    <w:basedOn w:val="a0"/>
    <w:next w:val="a0"/>
    <w:link w:val="61"/>
    <w:unhideWhenUsed/>
    <w:qFormat/>
    <w:pPr>
      <w:keepNext/>
      <w:keepLines/>
      <w:spacing w:before="200" w:after="0"/>
      <w:outlineLvl w:val="5"/>
    </w:pPr>
    <w:rPr>
      <w:rFonts w:asciiTheme="majorHAnsi" w:eastAsiaTheme="majorEastAsia" w:hAnsiTheme="majorHAnsi" w:cstheme="majorBidi"/>
      <w:i/>
      <w:iCs/>
      <w:color w:val="1F4D78" w:themeColor="accent1" w:themeShade="7F"/>
    </w:rPr>
  </w:style>
  <w:style w:type="paragraph" w:styleId="70">
    <w:name w:val="heading 7"/>
    <w:basedOn w:val="a0"/>
    <w:next w:val="a0"/>
    <w:link w:val="71"/>
    <w:qFormat/>
    <w:pPr>
      <w:widowControl w:val="0"/>
      <w:tabs>
        <w:tab w:val="num" w:pos="360"/>
      </w:tabs>
      <w:spacing w:before="240" w:after="60" w:line="360" w:lineRule="auto"/>
      <w:jc w:val="both"/>
      <w:outlineLvl w:val="6"/>
    </w:pPr>
    <w:rPr>
      <w:rFonts w:ascii="Times New Roman" w:eastAsia="Calibri" w:hAnsi="Times New Roman" w:cs="Times New Roman"/>
      <w:sz w:val="26"/>
      <w:szCs w:val="26"/>
    </w:rPr>
  </w:style>
  <w:style w:type="paragraph" w:styleId="80">
    <w:name w:val="heading 8"/>
    <w:basedOn w:val="a0"/>
    <w:next w:val="a0"/>
    <w:link w:val="81"/>
    <w:qFormat/>
    <w:pPr>
      <w:widowControl w:val="0"/>
      <w:tabs>
        <w:tab w:val="num" w:pos="360"/>
      </w:tabs>
      <w:spacing w:before="240" w:after="60" w:line="360" w:lineRule="auto"/>
      <w:jc w:val="both"/>
      <w:outlineLvl w:val="7"/>
    </w:pPr>
    <w:rPr>
      <w:rFonts w:ascii="Times New Roman" w:eastAsia="Times New Roman" w:hAnsi="Times New Roman" w:cs="Times New Roman"/>
      <w:i/>
      <w:iCs/>
      <w:sz w:val="26"/>
      <w:szCs w:val="26"/>
    </w:rPr>
  </w:style>
  <w:style w:type="paragraph" w:styleId="90">
    <w:name w:val="heading 9"/>
    <w:basedOn w:val="a0"/>
    <w:next w:val="a0"/>
    <w:link w:val="91"/>
    <w:qFormat/>
    <w:pPr>
      <w:widowControl w:val="0"/>
      <w:tabs>
        <w:tab w:val="num" w:pos="360"/>
      </w:tabs>
      <w:spacing w:before="240" w:after="60" w:line="360" w:lineRule="auto"/>
      <w:jc w:val="both"/>
      <w:outlineLvl w:val="8"/>
    </w:pPr>
    <w:rPr>
      <w:rFonts w:ascii="Arial" w:eastAsia="Times New Roman" w:hAnsi="Arial" w:cs="Times New Roma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3Char">
    <w:name w:val="Heading 3 Char"/>
    <w:basedOn w:val="a1"/>
    <w:uiPriority w:val="9"/>
    <w:rPr>
      <w:rFonts w:ascii="Arial" w:eastAsia="Arial" w:hAnsi="Arial" w:cs="Arial"/>
      <w:sz w:val="30"/>
      <w:szCs w:val="30"/>
    </w:rPr>
  </w:style>
  <w:style w:type="character" w:customStyle="1" w:styleId="Heading4Char">
    <w:name w:val="Heading 4 Char"/>
    <w:basedOn w:val="a1"/>
    <w:uiPriority w:val="9"/>
    <w:rPr>
      <w:rFonts w:ascii="Arial" w:eastAsia="Arial" w:hAnsi="Arial" w:cs="Arial"/>
      <w:b/>
      <w:bCs/>
      <w:sz w:val="26"/>
      <w:szCs w:val="26"/>
    </w:rPr>
  </w:style>
  <w:style w:type="character" w:customStyle="1" w:styleId="Heading5Char">
    <w:name w:val="Heading 5 Char"/>
    <w:basedOn w:val="a1"/>
    <w:uiPriority w:val="9"/>
    <w:rPr>
      <w:rFonts w:ascii="Arial" w:eastAsia="Arial" w:hAnsi="Arial" w:cs="Arial"/>
      <w:b/>
      <w:bCs/>
      <w:sz w:val="24"/>
      <w:szCs w:val="24"/>
    </w:rPr>
  </w:style>
  <w:style w:type="character" w:customStyle="1" w:styleId="Heading6Char">
    <w:name w:val="Heading 6 Char"/>
    <w:basedOn w:val="a1"/>
    <w:uiPriority w:val="9"/>
    <w:rPr>
      <w:rFonts w:ascii="Arial" w:eastAsia="Arial" w:hAnsi="Arial" w:cs="Arial"/>
      <w:b/>
      <w:bCs/>
      <w:sz w:val="22"/>
      <w:szCs w:val="22"/>
    </w:rPr>
  </w:style>
  <w:style w:type="character" w:customStyle="1" w:styleId="Heading7Char">
    <w:name w:val="Heading 7 Char"/>
    <w:basedOn w:val="a1"/>
    <w:uiPriority w:val="9"/>
    <w:rPr>
      <w:rFonts w:ascii="Arial" w:eastAsia="Arial" w:hAnsi="Arial" w:cs="Arial"/>
      <w:b/>
      <w:bCs/>
      <w:i/>
      <w:iCs/>
      <w:sz w:val="22"/>
      <w:szCs w:val="22"/>
    </w:rPr>
  </w:style>
  <w:style w:type="character" w:customStyle="1" w:styleId="Heading8Char">
    <w:name w:val="Heading 8 Char"/>
    <w:basedOn w:val="a1"/>
    <w:uiPriority w:val="9"/>
    <w:rPr>
      <w:rFonts w:ascii="Arial" w:eastAsia="Arial" w:hAnsi="Arial" w:cs="Arial"/>
      <w:i/>
      <w:iCs/>
      <w:sz w:val="22"/>
      <w:szCs w:val="22"/>
    </w:rPr>
  </w:style>
  <w:style w:type="character" w:customStyle="1" w:styleId="Heading9Char">
    <w:name w:val="Heading 9 Char"/>
    <w:basedOn w:val="a1"/>
    <w:uiPriority w:val="9"/>
    <w:rPr>
      <w:rFonts w:ascii="Arial" w:eastAsia="Arial" w:hAnsi="Arial" w:cs="Arial"/>
      <w:i/>
      <w:iCs/>
      <w:sz w:val="21"/>
      <w:szCs w:val="21"/>
    </w:rPr>
  </w:style>
  <w:style w:type="paragraph" w:styleId="a4">
    <w:name w:val="Subtitle"/>
    <w:basedOn w:val="a0"/>
    <w:next w:val="a0"/>
    <w:link w:val="a5"/>
    <w:uiPriority w:val="11"/>
    <w:qFormat/>
    <w:pPr>
      <w:spacing w:before="200"/>
    </w:pPr>
    <w:rPr>
      <w:sz w:val="24"/>
      <w:szCs w:val="24"/>
    </w:rPr>
  </w:style>
  <w:style w:type="character" w:customStyle="1" w:styleId="a5">
    <w:name w:val="Подзаголовок Знак"/>
    <w:basedOn w:val="a1"/>
    <w:link w:val="a4"/>
    <w:uiPriority w:val="11"/>
    <w:rPr>
      <w:sz w:val="24"/>
      <w:szCs w:val="24"/>
    </w:rPr>
  </w:style>
  <w:style w:type="paragraph" w:styleId="2c">
    <w:name w:val="Quote"/>
    <w:basedOn w:val="a0"/>
    <w:next w:val="a0"/>
    <w:link w:val="2d"/>
    <w:uiPriority w:val="29"/>
    <w:qFormat/>
    <w:pPr>
      <w:ind w:left="720" w:right="720"/>
    </w:pPr>
    <w:rPr>
      <w:i/>
    </w:rPr>
  </w:style>
  <w:style w:type="character" w:customStyle="1" w:styleId="2d">
    <w:name w:val="Цитата 2 Знак"/>
    <w:link w:val="2c"/>
    <w:uiPriority w:val="29"/>
    <w:rPr>
      <w:i/>
    </w:rPr>
  </w:style>
  <w:style w:type="paragraph" w:styleId="a6">
    <w:name w:val="Intense Quote"/>
    <w:basedOn w:val="a0"/>
    <w:next w:val="a0"/>
    <w:link w:val="a7"/>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7">
    <w:name w:val="Выделенная цитата Знак"/>
    <w:link w:val="a6"/>
    <w:uiPriority w:val="30"/>
    <w:rPr>
      <w:i/>
    </w:rPr>
  </w:style>
  <w:style w:type="character" w:customStyle="1" w:styleId="FooterChar">
    <w:name w:val="Footer Char"/>
    <w:basedOn w:val="a1"/>
    <w:uiPriority w:val="99"/>
  </w:style>
  <w:style w:type="character" w:customStyle="1" w:styleId="CaptionChar">
    <w:name w:val="Caption Char"/>
    <w:uiPriority w:val="99"/>
  </w:style>
  <w:style w:type="table" w:customStyle="1" w:styleId="TableGridLight">
    <w:name w:val="Table Grid Light"/>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c">
    <w:name w:val="Plain Table 1"/>
    <w:basedOn w:val="a2"/>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e">
    <w:name w:val="Plain Table 2"/>
    <w:basedOn w:val="a2"/>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c">
    <w:name w:val="Plain Table 3"/>
    <w:basedOn w:val="a2"/>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8">
    <w:name w:val="Plain Table 4"/>
    <w:basedOn w:val="a2"/>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2">
    <w:name w:val="Plain Table 5"/>
    <w:basedOn w:val="a2"/>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2"/>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2"/>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2"/>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2"/>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2"/>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2"/>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2"/>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2"/>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0">
    <w:name w:val="Grid Table 4"/>
    <w:basedOn w:val="a2"/>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2"/>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2"/>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2"/>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2"/>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2"/>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2"/>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2"/>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2"/>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2"/>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2"/>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2"/>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2"/>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2"/>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2"/>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2"/>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2"/>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2"/>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2"/>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2"/>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2"/>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2"/>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2"/>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2"/>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2"/>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2"/>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2"/>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2"/>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2"/>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2"/>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2"/>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2"/>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2"/>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2"/>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1">
    <w:name w:val="List Table 4"/>
    <w:basedOn w:val="a2"/>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2"/>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2"/>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2"/>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2"/>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2"/>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2"/>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2"/>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2"/>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2"/>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2"/>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2"/>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2"/>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2"/>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2"/>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2"/>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2"/>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2"/>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2"/>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2"/>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2"/>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2"/>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2"/>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2"/>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2"/>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2"/>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2"/>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2"/>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2"/>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2"/>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2"/>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2"/>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2"/>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2"/>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2"/>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2"/>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2"/>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2"/>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2"/>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2"/>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2"/>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2"/>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2"/>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paragraph" w:styleId="a8">
    <w:name w:val="table of figures"/>
    <w:basedOn w:val="a0"/>
    <w:next w:val="a0"/>
    <w:uiPriority w:val="99"/>
    <w:unhideWhenUsed/>
    <w:pPr>
      <w:spacing w:after="0"/>
    </w:pPr>
  </w:style>
  <w:style w:type="character" w:customStyle="1" w:styleId="1b">
    <w:name w:val="Заголовок 1 Знак"/>
    <w:basedOn w:val="a1"/>
    <w:link w:val="1a"/>
    <w:uiPriority w:val="9"/>
    <w:rPr>
      <w:rFonts w:ascii="Verdana" w:eastAsia="Arial Unicode MS" w:hAnsi="Verdana" w:cs="Arial Unicode MS"/>
      <w:color w:val="000000"/>
      <w:sz w:val="20"/>
      <w:szCs w:val="20"/>
      <w:lang w:val="en-US" w:eastAsia="ru-RU"/>
    </w:rPr>
  </w:style>
  <w:style w:type="character" w:customStyle="1" w:styleId="2b">
    <w:name w:val="Заголовок 2 Знак"/>
    <w:basedOn w:val="a1"/>
    <w:link w:val="2a"/>
    <w:rPr>
      <w:rFonts w:ascii="Cambria" w:eastAsia="Cambria" w:hAnsi="Cambria" w:cs="Cambria"/>
      <w:b/>
      <w:bCs/>
      <w:i/>
      <w:iCs/>
      <w:color w:val="000000"/>
      <w:sz w:val="28"/>
      <w:szCs w:val="28"/>
      <w:lang w:eastAsia="ru-RU"/>
    </w:rPr>
  </w:style>
  <w:style w:type="character" w:customStyle="1" w:styleId="3b">
    <w:name w:val="Заголовок 3 Знак"/>
    <w:basedOn w:val="a1"/>
    <w:link w:val="3a"/>
    <w:uiPriority w:val="9"/>
    <w:rPr>
      <w:rFonts w:ascii="Times New Roman" w:eastAsia="Calibri" w:hAnsi="Times New Roman" w:cs="Times New Roman"/>
      <w:b/>
      <w:bCs/>
      <w:sz w:val="28"/>
      <w:szCs w:val="28"/>
    </w:rPr>
  </w:style>
  <w:style w:type="character" w:customStyle="1" w:styleId="47">
    <w:name w:val="Заголовок 4 Знак"/>
    <w:basedOn w:val="a1"/>
    <w:link w:val="46"/>
    <w:rPr>
      <w:rFonts w:ascii="Times New Roman" w:eastAsia="Times New Roman" w:hAnsi="Times New Roman" w:cs="Times New Roman"/>
      <w:b/>
      <w:bCs/>
      <w:i/>
      <w:iCs/>
      <w:color w:val="000000"/>
      <w:sz w:val="28"/>
      <w:szCs w:val="28"/>
      <w:lang w:eastAsia="ru-RU"/>
    </w:rPr>
  </w:style>
  <w:style w:type="character" w:customStyle="1" w:styleId="51">
    <w:name w:val="Заголовок 5 Знак"/>
    <w:basedOn w:val="a1"/>
    <w:link w:val="50"/>
    <w:rPr>
      <w:rFonts w:asciiTheme="majorHAnsi" w:eastAsiaTheme="majorEastAsia" w:hAnsiTheme="majorHAnsi" w:cstheme="majorBidi"/>
      <w:color w:val="1F4D78" w:themeColor="accent1" w:themeShade="7F"/>
    </w:rPr>
  </w:style>
  <w:style w:type="character" w:customStyle="1" w:styleId="61">
    <w:name w:val="Заголовок 6 Знак"/>
    <w:basedOn w:val="a1"/>
    <w:link w:val="60"/>
    <w:rPr>
      <w:rFonts w:asciiTheme="majorHAnsi" w:eastAsiaTheme="majorEastAsia" w:hAnsiTheme="majorHAnsi" w:cstheme="majorBidi"/>
      <w:i/>
      <w:iCs/>
      <w:color w:val="1F4D78" w:themeColor="accent1" w:themeShade="7F"/>
    </w:rPr>
  </w:style>
  <w:style w:type="character" w:customStyle="1" w:styleId="71">
    <w:name w:val="Заголовок 7 Знак"/>
    <w:basedOn w:val="a1"/>
    <w:link w:val="70"/>
    <w:rPr>
      <w:rFonts w:ascii="Times New Roman" w:eastAsia="Calibri" w:hAnsi="Times New Roman" w:cs="Times New Roman"/>
      <w:sz w:val="26"/>
      <w:szCs w:val="26"/>
    </w:rPr>
  </w:style>
  <w:style w:type="character" w:customStyle="1" w:styleId="81">
    <w:name w:val="Заголовок 8 Знак"/>
    <w:basedOn w:val="a1"/>
    <w:link w:val="80"/>
    <w:rPr>
      <w:rFonts w:ascii="Times New Roman" w:eastAsia="Times New Roman" w:hAnsi="Times New Roman" w:cs="Times New Roman"/>
      <w:i/>
      <w:iCs/>
      <w:sz w:val="26"/>
      <w:szCs w:val="26"/>
    </w:rPr>
  </w:style>
  <w:style w:type="character" w:customStyle="1" w:styleId="91">
    <w:name w:val="Заголовок 9 Знак"/>
    <w:basedOn w:val="a1"/>
    <w:link w:val="90"/>
    <w:rPr>
      <w:rFonts w:ascii="Arial" w:eastAsia="Times New Roman" w:hAnsi="Arial" w:cs="Times New Roman"/>
    </w:rPr>
  </w:style>
  <w:style w:type="paragraph" w:styleId="a9">
    <w:name w:val="List Paragraph"/>
    <w:basedOn w:val="a0"/>
    <w:link w:val="aa"/>
    <w:qFormat/>
    <w:pPr>
      <w:widowControl w:val="0"/>
      <w:spacing w:after="0" w:line="240" w:lineRule="auto"/>
      <w:ind w:left="720"/>
      <w:contextualSpacing/>
    </w:pPr>
    <w:rPr>
      <w:rFonts w:ascii="Arial" w:eastAsia="Times New Roman" w:hAnsi="Arial" w:cs="Arial"/>
      <w:sz w:val="20"/>
      <w:szCs w:val="20"/>
      <w:lang w:eastAsia="ru-RU"/>
    </w:rPr>
  </w:style>
  <w:style w:type="character" w:styleId="ab">
    <w:name w:val="Hyperlink"/>
    <w:uiPriority w:val="99"/>
    <w:rPr>
      <w:u w:val="single"/>
    </w:rPr>
  </w:style>
  <w:style w:type="table" w:customStyle="1" w:styleId="TableNormal">
    <w:name w:val="Table Normal"/>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Times New Roman"/>
      <w:sz w:val="20"/>
      <w:szCs w:val="20"/>
      <w:lang w:eastAsia="ru-RU"/>
    </w:rPr>
    <w:tblPr>
      <w:tblInd w:w="0" w:type="dxa"/>
      <w:tblCellMar>
        <w:top w:w="0" w:type="dxa"/>
        <w:left w:w="0" w:type="dxa"/>
        <w:bottom w:w="0" w:type="dxa"/>
        <w:right w:w="0" w:type="dxa"/>
      </w:tblCellMar>
    </w:tblPr>
  </w:style>
  <w:style w:type="paragraph" w:customStyle="1" w:styleId="ac">
    <w:name w:val="Колонтитулы"/>
    <w:pPr>
      <w:pBdr>
        <w:top w:val="none" w:sz="4" w:space="0" w:color="000000"/>
        <w:left w:val="none" w:sz="4" w:space="0" w:color="000000"/>
        <w:bottom w:val="none" w:sz="4" w:space="0" w:color="000000"/>
        <w:right w:val="none" w:sz="4" w:space="0" w:color="000000"/>
        <w:between w:val="none" w:sz="4" w:space="0" w:color="000000"/>
      </w:pBdr>
      <w:tabs>
        <w:tab w:val="right" w:pos="9020"/>
      </w:tabs>
      <w:spacing w:after="0" w:line="240" w:lineRule="auto"/>
    </w:pPr>
    <w:rPr>
      <w:rFonts w:ascii="Helvetica" w:eastAsia="Arial Unicode MS" w:hAnsi="Helvetica" w:cs="Arial Unicode MS"/>
      <w:color w:val="000000"/>
      <w:sz w:val="24"/>
      <w:szCs w:val="24"/>
      <w:lang w:eastAsia="ru-RU"/>
    </w:rPr>
  </w:style>
  <w:style w:type="paragraph" w:styleId="ad">
    <w:name w:val="footer"/>
    <w:link w:val="ae"/>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Unicode MS" w:hAnsi="Arial" w:cs="Arial Unicode MS"/>
      <w:color w:val="000000"/>
      <w:sz w:val="20"/>
      <w:szCs w:val="20"/>
      <w:lang w:eastAsia="ru-RU"/>
    </w:rPr>
  </w:style>
  <w:style w:type="character" w:customStyle="1" w:styleId="ae">
    <w:name w:val="Нижний колонтитул Знак"/>
    <w:basedOn w:val="a1"/>
    <w:link w:val="ad"/>
    <w:uiPriority w:val="99"/>
    <w:rPr>
      <w:rFonts w:ascii="Arial" w:eastAsia="Arial Unicode MS" w:hAnsi="Arial" w:cs="Arial Unicode MS"/>
      <w:color w:val="000000"/>
      <w:sz w:val="20"/>
      <w:szCs w:val="20"/>
      <w:lang w:eastAsia="ru-RU"/>
    </w:rPr>
  </w:style>
  <w:style w:type="paragraph" w:styleId="af">
    <w:name w:val="Title"/>
    <w:link w:val="af0"/>
    <w:qFormat/>
    <w:pPr>
      <w:pBdr>
        <w:top w:val="none" w:sz="4" w:space="0" w:color="000000"/>
        <w:left w:val="none" w:sz="4" w:space="0" w:color="000000"/>
        <w:bottom w:val="none" w:sz="4" w:space="0" w:color="000000"/>
        <w:right w:val="none" w:sz="4" w:space="0" w:color="000000"/>
        <w:between w:val="none" w:sz="4" w:space="0" w:color="000000"/>
      </w:pBdr>
      <w:spacing w:after="0" w:line="240" w:lineRule="auto"/>
      <w:jc w:val="center"/>
    </w:pPr>
    <w:rPr>
      <w:rFonts w:ascii="Times New Roman" w:eastAsia="Arial Unicode MS" w:hAnsi="Times New Roman" w:cs="Arial Unicode MS"/>
      <w:b/>
      <w:bCs/>
      <w:color w:val="000000"/>
      <w:sz w:val="24"/>
      <w:szCs w:val="24"/>
      <w:lang w:eastAsia="ru-RU"/>
    </w:rPr>
  </w:style>
  <w:style w:type="character" w:customStyle="1" w:styleId="af0">
    <w:name w:val="Заголовок Знак"/>
    <w:basedOn w:val="a1"/>
    <w:link w:val="af"/>
    <w:rPr>
      <w:rFonts w:ascii="Times New Roman" w:eastAsia="Arial Unicode MS" w:hAnsi="Times New Roman" w:cs="Arial Unicode MS"/>
      <w:b/>
      <w:bCs/>
      <w:color w:val="000000"/>
      <w:sz w:val="24"/>
      <w:szCs w:val="24"/>
      <w:lang w:eastAsia="ru-RU"/>
    </w:rPr>
  </w:style>
  <w:style w:type="paragraph" w:customStyle="1" w:styleId="ConsPlusNormal">
    <w:name w:val="ConsPlusNormal"/>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Arial" w:eastAsia="Arial" w:hAnsi="Arial" w:cs="Arial"/>
      <w:color w:val="000000"/>
      <w:sz w:val="20"/>
      <w:szCs w:val="20"/>
      <w:lang w:eastAsia="ru-RU"/>
    </w:rPr>
  </w:style>
  <w:style w:type="paragraph" w:styleId="3d">
    <w:name w:val="Body Text Indent 3"/>
    <w:link w:val="3e"/>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16"/>
      <w:szCs w:val="16"/>
      <w:lang w:eastAsia="ru-RU"/>
    </w:rPr>
  </w:style>
  <w:style w:type="character" w:customStyle="1" w:styleId="3e">
    <w:name w:val="Основной текст с отступом 3 Знак"/>
    <w:basedOn w:val="a1"/>
    <w:link w:val="3d"/>
    <w:rPr>
      <w:rFonts w:ascii="Arial" w:eastAsia="Arial Unicode MS" w:hAnsi="Arial" w:cs="Arial Unicode MS"/>
      <w:color w:val="000000"/>
      <w:sz w:val="16"/>
      <w:szCs w:val="16"/>
      <w:lang w:eastAsia="ru-RU"/>
    </w:rPr>
  </w:style>
  <w:style w:type="numbering" w:customStyle="1" w:styleId="33">
    <w:name w:val="Импортированный стиль 3"/>
    <w:pPr>
      <w:numPr>
        <w:numId w:val="1"/>
      </w:numPr>
    </w:pPr>
  </w:style>
  <w:style w:type="numbering" w:customStyle="1" w:styleId="4">
    <w:name w:val="Импортированный стиль 4"/>
    <w:pPr>
      <w:numPr>
        <w:numId w:val="2"/>
      </w:numPr>
    </w:pPr>
  </w:style>
  <w:style w:type="paragraph" w:customStyle="1" w:styleId="af1">
    <w:name w:val="Ариал"/>
    <w:link w:val="1d"/>
    <w:pPr>
      <w:pBdr>
        <w:top w:val="none" w:sz="4" w:space="0" w:color="000000"/>
        <w:left w:val="none" w:sz="4" w:space="0" w:color="000000"/>
        <w:bottom w:val="none" w:sz="4" w:space="0" w:color="000000"/>
        <w:right w:val="none" w:sz="4" w:space="0" w:color="000000"/>
        <w:between w:val="none" w:sz="4" w:space="0" w:color="000000"/>
      </w:pBdr>
      <w:spacing w:before="120" w:after="120" w:line="360" w:lineRule="auto"/>
      <w:ind w:firstLine="851"/>
      <w:jc w:val="both"/>
    </w:pPr>
    <w:rPr>
      <w:rFonts w:ascii="Arial" w:eastAsia="Arial" w:hAnsi="Arial" w:cs="Arial"/>
      <w:color w:val="000000"/>
      <w:sz w:val="24"/>
      <w:szCs w:val="24"/>
      <w:lang w:eastAsia="ru-RU"/>
    </w:rPr>
  </w:style>
  <w:style w:type="numbering" w:customStyle="1" w:styleId="5">
    <w:name w:val="Импортированный стиль 5"/>
    <w:pPr>
      <w:numPr>
        <w:numId w:val="3"/>
      </w:numPr>
    </w:pPr>
  </w:style>
  <w:style w:type="numbering" w:customStyle="1" w:styleId="6">
    <w:name w:val="Импортированный стиль 6"/>
    <w:pPr>
      <w:numPr>
        <w:numId w:val="4"/>
      </w:numPr>
    </w:pPr>
  </w:style>
  <w:style w:type="paragraph" w:styleId="af2">
    <w:name w:val="footnote text"/>
    <w:link w:val="af3"/>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w:hAnsi="Arial" w:cs="Arial"/>
      <w:color w:val="000000"/>
      <w:sz w:val="20"/>
      <w:szCs w:val="20"/>
      <w:lang w:eastAsia="ru-RU"/>
    </w:rPr>
  </w:style>
  <w:style w:type="character" w:customStyle="1" w:styleId="af3">
    <w:name w:val="Текст сноски Знак"/>
    <w:basedOn w:val="a1"/>
    <w:link w:val="af2"/>
    <w:uiPriority w:val="99"/>
    <w:rPr>
      <w:rFonts w:ascii="Arial" w:eastAsia="Arial" w:hAnsi="Arial" w:cs="Arial"/>
      <w:color w:val="000000"/>
      <w:sz w:val="20"/>
      <w:szCs w:val="20"/>
      <w:lang w:eastAsia="ru-RU"/>
    </w:rPr>
  </w:style>
  <w:style w:type="character" w:styleId="af4">
    <w:name w:val="footnote reference"/>
    <w:rPr>
      <w:vertAlign w:val="superscript"/>
    </w:rPr>
  </w:style>
  <w:style w:type="paragraph" w:styleId="2f">
    <w:name w:val="Body Text Indent 2"/>
    <w:link w:val="2f0"/>
    <w:pPr>
      <w:pBdr>
        <w:top w:val="none" w:sz="4" w:space="0" w:color="000000"/>
        <w:left w:val="none" w:sz="4" w:space="0" w:color="000000"/>
        <w:bottom w:val="none" w:sz="4" w:space="0" w:color="000000"/>
        <w:right w:val="none" w:sz="4" w:space="0" w:color="000000"/>
        <w:between w:val="none" w:sz="4" w:space="0" w:color="000000"/>
      </w:pBdr>
      <w:spacing w:after="120" w:line="480" w:lineRule="auto"/>
      <w:ind w:left="283"/>
    </w:pPr>
    <w:rPr>
      <w:rFonts w:ascii="Times New Roman" w:eastAsia="Arial Unicode MS" w:hAnsi="Times New Roman" w:cs="Arial Unicode MS"/>
      <w:color w:val="000000"/>
      <w:sz w:val="24"/>
      <w:szCs w:val="24"/>
      <w:lang w:eastAsia="ru-RU"/>
    </w:rPr>
  </w:style>
  <w:style w:type="character" w:customStyle="1" w:styleId="2f0">
    <w:name w:val="Основной текст с отступом 2 Знак"/>
    <w:basedOn w:val="a1"/>
    <w:link w:val="2f"/>
    <w:rPr>
      <w:rFonts w:ascii="Times New Roman" w:eastAsia="Arial Unicode MS" w:hAnsi="Times New Roman" w:cs="Arial Unicode MS"/>
      <w:color w:val="000000"/>
      <w:sz w:val="24"/>
      <w:szCs w:val="24"/>
      <w:lang w:eastAsia="ru-RU"/>
    </w:rPr>
  </w:style>
  <w:style w:type="numbering" w:customStyle="1" w:styleId="7">
    <w:name w:val="Импортированный стиль 7"/>
    <w:pPr>
      <w:numPr>
        <w:numId w:val="5"/>
      </w:numPr>
    </w:pPr>
  </w:style>
  <w:style w:type="paragraph" w:customStyle="1" w:styleId="1e">
    <w:name w:val="Обычный1"/>
    <w:uiPriority w:val="99"/>
    <w:pPr>
      <w:widowControl w:val="0"/>
      <w:pBdr>
        <w:top w:val="none" w:sz="4" w:space="0" w:color="000000"/>
        <w:left w:val="none" w:sz="4" w:space="0" w:color="000000"/>
        <w:bottom w:val="none" w:sz="4" w:space="0" w:color="000000"/>
        <w:right w:val="none" w:sz="4" w:space="0" w:color="000000"/>
        <w:between w:val="none" w:sz="4" w:space="0" w:color="000000"/>
      </w:pBdr>
      <w:spacing w:before="120" w:after="120" w:line="240" w:lineRule="auto"/>
      <w:ind w:firstLine="567"/>
      <w:jc w:val="both"/>
    </w:pPr>
    <w:rPr>
      <w:rFonts w:ascii="Times New Roman" w:eastAsia="Arial Unicode MS" w:hAnsi="Times New Roman" w:cs="Arial Unicode MS"/>
      <w:color w:val="000000"/>
      <w:sz w:val="20"/>
      <w:szCs w:val="20"/>
      <w:lang w:eastAsia="ru-RU"/>
    </w:rPr>
  </w:style>
  <w:style w:type="numbering" w:customStyle="1" w:styleId="8">
    <w:name w:val="Импортированный стиль 8"/>
    <w:pPr>
      <w:numPr>
        <w:numId w:val="6"/>
      </w:numPr>
    </w:pPr>
  </w:style>
  <w:style w:type="numbering" w:customStyle="1" w:styleId="9">
    <w:name w:val="Импортированный стиль 9"/>
    <w:pPr>
      <w:numPr>
        <w:numId w:val="7"/>
      </w:numPr>
    </w:pPr>
  </w:style>
  <w:style w:type="numbering" w:customStyle="1" w:styleId="10">
    <w:name w:val="Импортированный стиль 10"/>
    <w:pPr>
      <w:numPr>
        <w:numId w:val="8"/>
      </w:numPr>
    </w:pPr>
  </w:style>
  <w:style w:type="numbering" w:customStyle="1" w:styleId="110">
    <w:name w:val="Импортированный стиль 11"/>
    <w:pPr>
      <w:numPr>
        <w:numId w:val="9"/>
      </w:numPr>
    </w:pPr>
  </w:style>
  <w:style w:type="numbering" w:customStyle="1" w:styleId="12">
    <w:name w:val="Импортированный стиль 12"/>
    <w:pPr>
      <w:numPr>
        <w:numId w:val="10"/>
      </w:numPr>
    </w:pPr>
  </w:style>
  <w:style w:type="numbering" w:customStyle="1" w:styleId="130">
    <w:name w:val="Импортированный стиль 13"/>
    <w:pPr>
      <w:numPr>
        <w:numId w:val="11"/>
      </w:numPr>
    </w:pPr>
  </w:style>
  <w:style w:type="paragraph" w:styleId="2f1">
    <w:name w:val="List 2"/>
    <w:pPr>
      <w:pBdr>
        <w:top w:val="none" w:sz="4" w:space="0" w:color="000000"/>
        <w:left w:val="none" w:sz="4" w:space="0" w:color="000000"/>
        <w:bottom w:val="none" w:sz="4" w:space="0" w:color="000000"/>
        <w:right w:val="none" w:sz="4" w:space="0" w:color="000000"/>
        <w:between w:val="none" w:sz="4" w:space="0" w:color="000000"/>
      </w:pBdr>
      <w:tabs>
        <w:tab w:val="left" w:pos="1980"/>
      </w:tabs>
      <w:spacing w:after="0" w:line="360" w:lineRule="auto"/>
      <w:ind w:left="1260"/>
      <w:jc w:val="both"/>
    </w:pPr>
    <w:rPr>
      <w:rFonts w:ascii="Times New Roman" w:eastAsia="Arial Unicode MS" w:hAnsi="Times New Roman" w:cs="Arial Unicode MS"/>
      <w:color w:val="000000"/>
      <w:sz w:val="28"/>
      <w:szCs w:val="28"/>
      <w:lang w:eastAsia="ru-RU"/>
    </w:rPr>
  </w:style>
  <w:style w:type="paragraph" w:styleId="af5">
    <w:name w:val="Body Text"/>
    <w:link w:val="af6"/>
    <w:uiPriority w:val="99"/>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Arial" w:eastAsia="Arial Unicode MS" w:hAnsi="Arial" w:cs="Arial Unicode MS"/>
      <w:color w:val="000000"/>
      <w:sz w:val="20"/>
      <w:szCs w:val="20"/>
      <w:lang w:eastAsia="ru-RU"/>
    </w:rPr>
  </w:style>
  <w:style w:type="character" w:customStyle="1" w:styleId="af6">
    <w:name w:val="Основной текст Знак"/>
    <w:basedOn w:val="a1"/>
    <w:link w:val="af5"/>
    <w:uiPriority w:val="99"/>
    <w:rPr>
      <w:rFonts w:ascii="Arial" w:eastAsia="Arial Unicode MS" w:hAnsi="Arial" w:cs="Arial Unicode MS"/>
      <w:color w:val="000000"/>
      <w:sz w:val="20"/>
      <w:szCs w:val="20"/>
      <w:lang w:eastAsia="ru-RU"/>
    </w:rPr>
  </w:style>
  <w:style w:type="numbering" w:customStyle="1" w:styleId="15">
    <w:name w:val="Импортированный стиль 15"/>
    <w:pPr>
      <w:numPr>
        <w:numId w:val="12"/>
      </w:numPr>
    </w:pPr>
  </w:style>
  <w:style w:type="numbering" w:customStyle="1" w:styleId="16">
    <w:name w:val="Импортированный стиль 16"/>
    <w:pPr>
      <w:numPr>
        <w:numId w:val="13"/>
      </w:numPr>
    </w:pPr>
  </w:style>
  <w:style w:type="numbering" w:customStyle="1" w:styleId="17">
    <w:name w:val="Импортированный стиль 17"/>
    <w:pPr>
      <w:numPr>
        <w:numId w:val="14"/>
      </w:numPr>
    </w:pPr>
  </w:style>
  <w:style w:type="paragraph" w:customStyle="1" w:styleId="-">
    <w:name w:val="_Маркер (номер) - с заголовком"/>
    <w:pPr>
      <w:pBdr>
        <w:top w:val="none" w:sz="4" w:space="0" w:color="000000"/>
        <w:left w:val="none" w:sz="4" w:space="0" w:color="000000"/>
        <w:bottom w:val="none" w:sz="4" w:space="0" w:color="000000"/>
        <w:right w:val="none" w:sz="4" w:space="0" w:color="000000"/>
        <w:between w:val="none" w:sz="4" w:space="0" w:color="000000"/>
      </w:pBdr>
      <w:spacing w:before="240" w:after="60" w:line="360" w:lineRule="auto"/>
    </w:pPr>
    <w:rPr>
      <w:rFonts w:ascii="Times New Roman" w:eastAsia="Arial Unicode MS" w:hAnsi="Times New Roman" w:cs="Arial Unicode MS"/>
      <w:b/>
      <w:bCs/>
      <w:color w:val="000000"/>
      <w:sz w:val="24"/>
      <w:szCs w:val="24"/>
      <w:lang w:eastAsia="ru-RU"/>
    </w:rPr>
  </w:style>
  <w:style w:type="numbering" w:customStyle="1" w:styleId="18">
    <w:name w:val="Импортированный стиль 18"/>
    <w:pPr>
      <w:numPr>
        <w:numId w:val="15"/>
      </w:numPr>
    </w:pPr>
  </w:style>
  <w:style w:type="paragraph" w:styleId="af7">
    <w:name w:val="header"/>
    <w:link w:val="af8"/>
    <w:uiPriority w:val="99"/>
    <w:pPr>
      <w:widowControl w:val="0"/>
      <w:pBdr>
        <w:top w:val="none" w:sz="4" w:space="0" w:color="000000"/>
        <w:left w:val="none" w:sz="4" w:space="0" w:color="000000"/>
        <w:bottom w:val="none" w:sz="4" w:space="0" w:color="000000"/>
        <w:right w:val="none" w:sz="4" w:space="0" w:color="000000"/>
        <w:between w:val="none" w:sz="4" w:space="0" w:color="000000"/>
      </w:pBdr>
      <w:tabs>
        <w:tab w:val="center" w:pos="4677"/>
        <w:tab w:val="right" w:pos="9355"/>
      </w:tabs>
      <w:spacing w:after="0" w:line="240" w:lineRule="auto"/>
    </w:pPr>
    <w:rPr>
      <w:rFonts w:ascii="Arial" w:eastAsia="Arial" w:hAnsi="Arial" w:cs="Arial"/>
      <w:color w:val="000000"/>
      <w:sz w:val="20"/>
      <w:szCs w:val="20"/>
      <w:lang w:eastAsia="ru-RU"/>
    </w:rPr>
  </w:style>
  <w:style w:type="character" w:customStyle="1" w:styleId="af8">
    <w:name w:val="Верхний колонтитул Знак"/>
    <w:basedOn w:val="a1"/>
    <w:link w:val="af7"/>
    <w:uiPriority w:val="99"/>
    <w:rPr>
      <w:rFonts w:ascii="Arial" w:eastAsia="Arial" w:hAnsi="Arial" w:cs="Arial"/>
      <w:color w:val="000000"/>
      <w:sz w:val="20"/>
      <w:szCs w:val="20"/>
      <w:lang w:eastAsia="ru-RU"/>
    </w:rPr>
  </w:style>
  <w:style w:type="paragraph" w:customStyle="1" w:styleId="Times12">
    <w:name w:val="Times 12"/>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19">
    <w:name w:val="Импортированный стиль 19"/>
    <w:pPr>
      <w:numPr>
        <w:numId w:val="16"/>
      </w:numPr>
    </w:pPr>
  </w:style>
  <w:style w:type="numbering" w:customStyle="1" w:styleId="20">
    <w:name w:val="Импортированный стиль 20"/>
    <w:pPr>
      <w:numPr>
        <w:numId w:val="17"/>
      </w:numPr>
    </w:pPr>
  </w:style>
  <w:style w:type="paragraph" w:customStyle="1" w:styleId="CCLegal1">
    <w:name w:val="CC Legal 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Book Antiqua" w:eastAsia="Arial Unicode MS" w:hAnsi="Book Antiqua" w:cs="Arial Unicode MS"/>
      <w:color w:val="000000"/>
      <w:lang w:val="en-US" w:eastAsia="ru-RU"/>
    </w:rPr>
  </w:style>
  <w:style w:type="paragraph" w:customStyle="1" w:styleId="af9">
    <w:name w:val="Пункт б/н"/>
    <w:pPr>
      <w:pBdr>
        <w:top w:val="none" w:sz="4" w:space="0" w:color="000000"/>
        <w:left w:val="none" w:sz="4" w:space="0" w:color="000000"/>
        <w:bottom w:val="none" w:sz="4" w:space="0" w:color="000000"/>
        <w:right w:val="none" w:sz="4" w:space="0" w:color="000000"/>
        <w:between w:val="none" w:sz="4" w:space="0" w:color="000000"/>
      </w:pBdr>
      <w:tabs>
        <w:tab w:val="left" w:pos="1134"/>
      </w:tabs>
      <w:spacing w:after="0" w:line="360" w:lineRule="auto"/>
      <w:ind w:firstLine="567"/>
      <w:jc w:val="both"/>
    </w:pPr>
    <w:rPr>
      <w:rFonts w:ascii="Times New Roman" w:eastAsia="Arial Unicode MS" w:hAnsi="Times New Roman" w:cs="Arial Unicode MS"/>
      <w:color w:val="000000"/>
      <w:lang w:eastAsia="ru-RU"/>
    </w:rPr>
  </w:style>
  <w:style w:type="paragraph" w:customStyle="1" w:styleId="Iniiaiieoaeno">
    <w:name w:val="Iniiaiie oaeno"/>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firstLine="720"/>
    </w:pPr>
    <w:rPr>
      <w:rFonts w:ascii="Tms Rmn" w:eastAsia="Tms Rmn" w:hAnsi="Tms Rmn" w:cs="Tms Rmn"/>
      <w:color w:val="000000"/>
      <w:sz w:val="20"/>
      <w:szCs w:val="20"/>
      <w:lang w:eastAsia="ru-RU"/>
    </w:rPr>
  </w:style>
  <w:style w:type="numbering" w:customStyle="1" w:styleId="21">
    <w:name w:val="Импортированный стиль 21"/>
    <w:pPr>
      <w:numPr>
        <w:numId w:val="18"/>
      </w:numPr>
    </w:pPr>
  </w:style>
  <w:style w:type="paragraph" w:styleId="afa">
    <w:name w:val="Body Text Indent"/>
    <w:link w:val="afb"/>
    <w:pPr>
      <w:widowControl w:val="0"/>
      <w:pBdr>
        <w:top w:val="none" w:sz="4" w:space="0" w:color="000000"/>
        <w:left w:val="none" w:sz="4" w:space="0" w:color="000000"/>
        <w:bottom w:val="none" w:sz="4" w:space="0" w:color="000000"/>
        <w:right w:val="none" w:sz="4" w:space="0" w:color="000000"/>
        <w:between w:val="none" w:sz="4" w:space="0" w:color="000000"/>
      </w:pBdr>
      <w:spacing w:after="120" w:line="240" w:lineRule="auto"/>
      <w:ind w:left="283"/>
    </w:pPr>
    <w:rPr>
      <w:rFonts w:ascii="Arial" w:eastAsia="Arial Unicode MS" w:hAnsi="Arial" w:cs="Arial Unicode MS"/>
      <w:color w:val="000000"/>
      <w:sz w:val="20"/>
      <w:szCs w:val="20"/>
      <w:lang w:eastAsia="ru-RU"/>
    </w:rPr>
  </w:style>
  <w:style w:type="character" w:customStyle="1" w:styleId="afb">
    <w:name w:val="Основной текст с отступом Знак"/>
    <w:basedOn w:val="a1"/>
    <w:link w:val="afa"/>
    <w:rPr>
      <w:rFonts w:ascii="Arial" w:eastAsia="Arial Unicode MS" w:hAnsi="Arial" w:cs="Arial Unicode MS"/>
      <w:color w:val="000000"/>
      <w:sz w:val="20"/>
      <w:szCs w:val="20"/>
      <w:lang w:eastAsia="ru-RU"/>
    </w:rPr>
  </w:style>
  <w:style w:type="numbering" w:customStyle="1" w:styleId="22">
    <w:name w:val="Импортированный стиль 22"/>
    <w:pPr>
      <w:numPr>
        <w:numId w:val="19"/>
      </w:numPr>
    </w:pPr>
  </w:style>
  <w:style w:type="paragraph" w:customStyle="1" w:styleId="BodyTextIndent21">
    <w:name w:val="Body Text Indent 21"/>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720"/>
    </w:pPr>
    <w:rPr>
      <w:rFonts w:ascii="Times New Roman" w:eastAsia="Arial Unicode MS" w:hAnsi="Times New Roman" w:cs="Arial Unicode MS"/>
      <w:color w:val="000000"/>
      <w:sz w:val="26"/>
      <w:szCs w:val="26"/>
      <w:lang w:eastAsia="ru-RU"/>
    </w:rPr>
  </w:style>
  <w:style w:type="numbering" w:customStyle="1" w:styleId="23">
    <w:name w:val="Импортированный стиль 23"/>
    <w:pPr>
      <w:numPr>
        <w:numId w:val="20"/>
      </w:numPr>
    </w:pPr>
  </w:style>
  <w:style w:type="numbering" w:customStyle="1" w:styleId="24">
    <w:name w:val="Импортированный стиль 24"/>
    <w:pPr>
      <w:numPr>
        <w:numId w:val="21"/>
      </w:numPr>
    </w:pPr>
  </w:style>
  <w:style w:type="numbering" w:customStyle="1" w:styleId="25">
    <w:name w:val="Импортированный стиль 25"/>
    <w:pPr>
      <w:numPr>
        <w:numId w:val="22"/>
      </w:numPr>
    </w:pPr>
  </w:style>
  <w:style w:type="paragraph" w:customStyle="1" w:styleId="afc">
    <w:name w:val="бычный"/>
    <w:link w:val="afd"/>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PreformattedText">
    <w:name w:val="Preformatted 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ourier New" w:eastAsia="Arial Unicode MS" w:hAnsi="Courier New" w:cs="Arial Unicode MS"/>
      <w:color w:val="000000"/>
      <w:sz w:val="20"/>
      <w:szCs w:val="20"/>
      <w:lang w:eastAsia="ru-RU"/>
    </w:rPr>
  </w:style>
  <w:style w:type="paragraph" w:customStyle="1" w:styleId="auiue">
    <w:name w:val="au?iue"/>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709"/>
      <w:jc w:val="both"/>
    </w:pPr>
    <w:rPr>
      <w:rFonts w:ascii="Times New Roman" w:eastAsia="Arial Unicode MS" w:hAnsi="Times New Roman" w:cs="Arial Unicode MS"/>
      <w:color w:val="000000"/>
      <w:sz w:val="24"/>
      <w:szCs w:val="24"/>
      <w:lang w:eastAsia="ru-RU"/>
    </w:rPr>
  </w:style>
  <w:style w:type="paragraph" w:customStyle="1" w:styleId="BodyText21">
    <w:name w:val="Body Text 21"/>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ind w:firstLine="567"/>
      <w:jc w:val="both"/>
    </w:pPr>
    <w:rPr>
      <w:rFonts w:ascii="Times New Roman" w:eastAsia="Arial Unicode MS" w:hAnsi="Times New Roman" w:cs="Arial Unicode MS"/>
      <w:color w:val="000000"/>
      <w:sz w:val="24"/>
      <w:szCs w:val="24"/>
      <w:lang w:eastAsia="ru-RU"/>
    </w:rPr>
  </w:style>
  <w:style w:type="numbering" w:customStyle="1" w:styleId="26">
    <w:name w:val="Импортированный стиль 26"/>
    <w:pPr>
      <w:numPr>
        <w:numId w:val="23"/>
      </w:numPr>
    </w:pPr>
  </w:style>
  <w:style w:type="paragraph" w:customStyle="1" w:styleId="BodyText23">
    <w:name w:val="Body Text 23"/>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tLeast"/>
      <w:ind w:firstLine="567"/>
      <w:jc w:val="both"/>
    </w:pPr>
    <w:rPr>
      <w:rFonts w:ascii="Arial" w:eastAsia="Arial Unicode MS" w:hAnsi="Arial" w:cs="Arial Unicode MS"/>
      <w:color w:val="000000"/>
      <w:sz w:val="20"/>
      <w:szCs w:val="20"/>
      <w:lang w:eastAsia="ru-RU"/>
    </w:rPr>
  </w:style>
  <w:style w:type="paragraph" w:styleId="3f">
    <w:name w:val="Body Text 3"/>
    <w:link w:val="3f0"/>
    <w:pPr>
      <w:pBdr>
        <w:top w:val="none" w:sz="4" w:space="0" w:color="000000"/>
        <w:left w:val="none" w:sz="4" w:space="0" w:color="000000"/>
        <w:bottom w:val="none" w:sz="4" w:space="0" w:color="000000"/>
        <w:right w:val="none" w:sz="4" w:space="0" w:color="000000"/>
        <w:between w:val="none" w:sz="4" w:space="0" w:color="000000"/>
      </w:pBdr>
      <w:spacing w:after="120" w:line="240" w:lineRule="auto"/>
    </w:pPr>
    <w:rPr>
      <w:rFonts w:ascii="Times New Roman" w:eastAsia="Arial Unicode MS" w:hAnsi="Times New Roman" w:cs="Arial Unicode MS"/>
      <w:color w:val="000000"/>
      <w:sz w:val="16"/>
      <w:szCs w:val="16"/>
      <w:lang w:eastAsia="ru-RU"/>
    </w:rPr>
  </w:style>
  <w:style w:type="character" w:customStyle="1" w:styleId="3f0">
    <w:name w:val="Основной текст 3 Знак"/>
    <w:basedOn w:val="a1"/>
    <w:link w:val="3f"/>
    <w:rPr>
      <w:rFonts w:ascii="Times New Roman" w:eastAsia="Arial Unicode MS" w:hAnsi="Times New Roman" w:cs="Arial Unicode MS"/>
      <w:color w:val="000000"/>
      <w:sz w:val="16"/>
      <w:szCs w:val="16"/>
      <w:lang w:eastAsia="ru-RU"/>
    </w:rPr>
  </w:style>
  <w:style w:type="numbering" w:customStyle="1" w:styleId="27">
    <w:name w:val="Импортированный стиль 27"/>
    <w:pPr>
      <w:numPr>
        <w:numId w:val="24"/>
      </w:numPr>
    </w:pPr>
  </w:style>
  <w:style w:type="paragraph" w:customStyle="1" w:styleId="afe">
    <w:name w:val="Абзац правил"/>
    <w:pPr>
      <w:widowControl w:val="0"/>
      <w:pBdr>
        <w:top w:val="none" w:sz="4" w:space="0" w:color="000000"/>
        <w:left w:val="none" w:sz="4" w:space="0" w:color="000000"/>
        <w:bottom w:val="none" w:sz="4" w:space="0" w:color="000000"/>
        <w:right w:val="none" w:sz="4" w:space="0" w:color="000000"/>
        <w:between w:val="none" w:sz="4" w:space="0" w:color="000000"/>
      </w:pBdr>
      <w:spacing w:before="40" w:after="40" w:line="240" w:lineRule="auto"/>
      <w:ind w:firstLine="567"/>
      <w:jc w:val="both"/>
    </w:pPr>
    <w:rPr>
      <w:rFonts w:ascii="Arial" w:eastAsia="Arial" w:hAnsi="Arial" w:cs="Arial"/>
      <w:color w:val="000000"/>
      <w:sz w:val="20"/>
      <w:szCs w:val="20"/>
      <w:lang w:eastAsia="ru-RU"/>
    </w:rPr>
  </w:style>
  <w:style w:type="numbering" w:customStyle="1" w:styleId="28">
    <w:name w:val="Импортированный стиль 28"/>
    <w:pPr>
      <w:numPr>
        <w:numId w:val="25"/>
      </w:numPr>
    </w:pPr>
  </w:style>
  <w:style w:type="numbering" w:customStyle="1" w:styleId="29">
    <w:name w:val="Импортированный стиль 29"/>
    <w:pPr>
      <w:numPr>
        <w:numId w:val="26"/>
      </w:numPr>
    </w:pPr>
  </w:style>
  <w:style w:type="numbering" w:customStyle="1" w:styleId="30">
    <w:name w:val="Импортированный стиль 30"/>
    <w:pPr>
      <w:numPr>
        <w:numId w:val="27"/>
      </w:numPr>
    </w:pPr>
  </w:style>
  <w:style w:type="numbering" w:customStyle="1" w:styleId="31">
    <w:name w:val="Импортированный стиль 31"/>
    <w:pPr>
      <w:numPr>
        <w:numId w:val="28"/>
      </w:numPr>
    </w:pPr>
  </w:style>
  <w:style w:type="paragraph" w:styleId="aff">
    <w:name w:val="annotation text"/>
    <w:link w:val="aff0"/>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imes New Roman" w:eastAsia="Arial Unicode MS" w:hAnsi="Times New Roman" w:cs="Arial Unicode MS"/>
      <w:color w:val="000000"/>
      <w:sz w:val="20"/>
      <w:szCs w:val="20"/>
      <w:lang w:eastAsia="ru-RU"/>
    </w:rPr>
  </w:style>
  <w:style w:type="character" w:customStyle="1" w:styleId="aff0">
    <w:name w:val="Текст примечания Знак"/>
    <w:basedOn w:val="a1"/>
    <w:link w:val="aff"/>
    <w:rPr>
      <w:rFonts w:ascii="Times New Roman" w:eastAsia="Arial Unicode MS" w:hAnsi="Times New Roman" w:cs="Arial Unicode MS"/>
      <w:color w:val="000000"/>
      <w:sz w:val="20"/>
      <w:szCs w:val="20"/>
      <w:lang w:eastAsia="ru-RU"/>
    </w:rPr>
  </w:style>
  <w:style w:type="numbering" w:customStyle="1" w:styleId="32">
    <w:name w:val="Импортированный стиль 32"/>
    <w:pPr>
      <w:numPr>
        <w:numId w:val="29"/>
      </w:numPr>
    </w:pPr>
  </w:style>
  <w:style w:type="numbering" w:customStyle="1" w:styleId="330">
    <w:name w:val="Импортированный стиль 33"/>
    <w:pPr>
      <w:numPr>
        <w:numId w:val="30"/>
      </w:numPr>
    </w:pPr>
  </w:style>
  <w:style w:type="numbering" w:customStyle="1" w:styleId="34">
    <w:name w:val="Импортированный стиль 34"/>
    <w:pPr>
      <w:numPr>
        <w:numId w:val="31"/>
      </w:numPr>
    </w:pPr>
  </w:style>
  <w:style w:type="numbering" w:customStyle="1" w:styleId="35">
    <w:name w:val="Импортированный стиль 35"/>
    <w:pPr>
      <w:numPr>
        <w:numId w:val="32"/>
      </w:numPr>
    </w:pPr>
  </w:style>
  <w:style w:type="numbering" w:customStyle="1" w:styleId="36">
    <w:name w:val="Импортированный стиль 36"/>
    <w:pPr>
      <w:numPr>
        <w:numId w:val="33"/>
      </w:numPr>
    </w:pPr>
  </w:style>
  <w:style w:type="numbering" w:customStyle="1" w:styleId="370">
    <w:name w:val="Импортированный стиль 37"/>
    <w:pPr>
      <w:numPr>
        <w:numId w:val="34"/>
      </w:numPr>
    </w:pPr>
  </w:style>
  <w:style w:type="paragraph" w:customStyle="1" w:styleId="aff1">
    <w:name w:val="Текст в документе"/>
    <w:pPr>
      <w:pBdr>
        <w:top w:val="none" w:sz="4" w:space="0" w:color="000000"/>
        <w:left w:val="none" w:sz="4" w:space="0" w:color="000000"/>
        <w:bottom w:val="none" w:sz="4" w:space="0" w:color="000000"/>
        <w:right w:val="none" w:sz="4" w:space="0" w:color="000000"/>
        <w:between w:val="none" w:sz="4" w:space="0" w:color="000000"/>
      </w:pBdr>
      <w:spacing w:after="0" w:line="360" w:lineRule="auto"/>
      <w:ind w:firstLine="709"/>
    </w:pPr>
    <w:rPr>
      <w:rFonts w:ascii="Times New Roman" w:eastAsia="Arial Unicode MS" w:hAnsi="Times New Roman" w:cs="Arial Unicode MS"/>
      <w:color w:val="000000"/>
      <w:sz w:val="24"/>
      <w:szCs w:val="24"/>
      <w:lang w:eastAsia="ru-RU"/>
    </w:rPr>
  </w:style>
  <w:style w:type="paragraph" w:customStyle="1" w:styleId="Style17">
    <w:name w:val="Style17"/>
    <w:pPr>
      <w:widowControl w:val="0"/>
      <w:pBdr>
        <w:top w:val="none" w:sz="4" w:space="0" w:color="000000"/>
        <w:left w:val="none" w:sz="4" w:space="0" w:color="000000"/>
        <w:bottom w:val="none" w:sz="4" w:space="0" w:color="000000"/>
        <w:right w:val="none" w:sz="4" w:space="0" w:color="000000"/>
        <w:between w:val="none" w:sz="4" w:space="0" w:color="000000"/>
      </w:pBdr>
      <w:spacing w:after="0" w:line="347" w:lineRule="exact"/>
      <w:ind w:firstLine="643"/>
      <w:jc w:val="both"/>
    </w:pPr>
    <w:rPr>
      <w:rFonts w:ascii="Tahoma" w:eastAsia="Arial Unicode MS" w:hAnsi="Tahoma" w:cs="Arial Unicode MS"/>
      <w:color w:val="000000"/>
      <w:sz w:val="24"/>
      <w:szCs w:val="24"/>
      <w:lang w:eastAsia="ru-RU"/>
    </w:rPr>
  </w:style>
  <w:style w:type="paragraph" w:customStyle="1" w:styleId="Style22">
    <w:name w:val="Style22"/>
    <w:pPr>
      <w:widowControl w:val="0"/>
      <w:pBdr>
        <w:top w:val="none" w:sz="4" w:space="0" w:color="000000"/>
        <w:left w:val="none" w:sz="4" w:space="0" w:color="000000"/>
        <w:bottom w:val="none" w:sz="4" w:space="0" w:color="000000"/>
        <w:right w:val="none" w:sz="4" w:space="0" w:color="000000"/>
        <w:between w:val="none" w:sz="4" w:space="0" w:color="000000"/>
      </w:pBdr>
      <w:spacing w:after="0" w:line="336" w:lineRule="exact"/>
    </w:pPr>
    <w:rPr>
      <w:rFonts w:ascii="Tahoma" w:eastAsia="Arial Unicode MS" w:hAnsi="Tahoma" w:cs="Arial Unicode MS"/>
      <w:color w:val="000000"/>
      <w:sz w:val="24"/>
      <w:szCs w:val="24"/>
      <w:lang w:eastAsia="ru-RU"/>
    </w:rPr>
  </w:style>
  <w:style w:type="numbering" w:customStyle="1" w:styleId="38">
    <w:name w:val="Импортированный стиль 38"/>
    <w:pPr>
      <w:numPr>
        <w:numId w:val="35"/>
      </w:numPr>
    </w:pPr>
  </w:style>
  <w:style w:type="paragraph" w:customStyle="1" w:styleId="Style16">
    <w:name w:val="Style16"/>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Tahoma" w:eastAsia="Arial Unicode MS" w:hAnsi="Tahoma" w:cs="Arial Unicode MS"/>
      <w:color w:val="000000"/>
      <w:sz w:val="24"/>
      <w:szCs w:val="24"/>
      <w:lang w:eastAsia="ru-RU"/>
    </w:rPr>
  </w:style>
  <w:style w:type="numbering" w:customStyle="1" w:styleId="39">
    <w:name w:val="Импортированный стиль 39"/>
    <w:pPr>
      <w:numPr>
        <w:numId w:val="36"/>
      </w:numPr>
    </w:pPr>
  </w:style>
  <w:style w:type="paragraph" w:customStyle="1" w:styleId="Style32">
    <w:name w:val="Style32"/>
    <w:pPr>
      <w:widowControl w:val="0"/>
      <w:pBdr>
        <w:top w:val="none" w:sz="4" w:space="0" w:color="000000"/>
        <w:left w:val="none" w:sz="4" w:space="0" w:color="000000"/>
        <w:bottom w:val="none" w:sz="4" w:space="0" w:color="000000"/>
        <w:right w:val="none" w:sz="4" w:space="0" w:color="000000"/>
        <w:between w:val="none" w:sz="4" w:space="0" w:color="000000"/>
      </w:pBdr>
      <w:spacing w:after="0" w:line="346" w:lineRule="exact"/>
      <w:ind w:firstLine="653"/>
      <w:jc w:val="both"/>
    </w:pPr>
    <w:rPr>
      <w:rFonts w:ascii="Tahoma" w:eastAsia="Arial Unicode MS" w:hAnsi="Tahoma" w:cs="Arial Unicode MS"/>
      <w:color w:val="000000"/>
      <w:sz w:val="24"/>
      <w:szCs w:val="24"/>
      <w:lang w:eastAsia="ru-RU"/>
    </w:rPr>
  </w:style>
  <w:style w:type="numbering" w:customStyle="1" w:styleId="40">
    <w:name w:val="Импортированный стиль 40"/>
    <w:pPr>
      <w:numPr>
        <w:numId w:val="37"/>
      </w:numPr>
    </w:pPr>
  </w:style>
  <w:style w:type="numbering" w:customStyle="1" w:styleId="41">
    <w:name w:val="Импортированный стиль 41"/>
    <w:pPr>
      <w:numPr>
        <w:numId w:val="38"/>
      </w:numPr>
    </w:pPr>
  </w:style>
  <w:style w:type="numbering" w:customStyle="1" w:styleId="42">
    <w:name w:val="Импортированный стиль 42"/>
    <w:pPr>
      <w:numPr>
        <w:numId w:val="39"/>
      </w:numPr>
    </w:pPr>
  </w:style>
  <w:style w:type="paragraph" w:styleId="aff2">
    <w:name w:val="Block Text"/>
    <w:pPr>
      <w:pBdr>
        <w:top w:val="none" w:sz="4" w:space="0" w:color="000000"/>
        <w:left w:val="none" w:sz="4" w:space="0" w:color="000000"/>
        <w:bottom w:val="none" w:sz="4" w:space="0" w:color="000000"/>
        <w:right w:val="none" w:sz="4" w:space="0" w:color="000000"/>
        <w:between w:val="none" w:sz="4" w:space="0" w:color="000000"/>
      </w:pBdr>
      <w:spacing w:after="0" w:line="240" w:lineRule="auto"/>
      <w:ind w:firstLine="540"/>
      <w:jc w:val="both"/>
    </w:pPr>
    <w:rPr>
      <w:rFonts w:ascii="Times New Roman" w:eastAsia="Times New Roman" w:hAnsi="Times New Roman" w:cs="Times New Roman"/>
      <w:color w:val="000000"/>
      <w:sz w:val="24"/>
      <w:szCs w:val="24"/>
      <w:lang w:eastAsia="ru-RU"/>
    </w:rPr>
  </w:style>
  <w:style w:type="numbering" w:customStyle="1" w:styleId="43">
    <w:name w:val="Импортированный стиль 43"/>
    <w:pPr>
      <w:numPr>
        <w:numId w:val="40"/>
      </w:numPr>
    </w:pPr>
  </w:style>
  <w:style w:type="numbering" w:customStyle="1" w:styleId="44">
    <w:name w:val="Импортированный стиль 44"/>
    <w:pPr>
      <w:numPr>
        <w:numId w:val="41"/>
      </w:numPr>
    </w:pPr>
  </w:style>
  <w:style w:type="numbering" w:customStyle="1" w:styleId="45">
    <w:name w:val="Импортированный стиль 45"/>
    <w:pPr>
      <w:numPr>
        <w:numId w:val="42"/>
      </w:numPr>
    </w:pPr>
  </w:style>
  <w:style w:type="paragraph" w:styleId="aff3">
    <w:name w:val="Balloon Text"/>
    <w:basedOn w:val="a0"/>
    <w:link w:val="aff4"/>
    <w:uiPriority w:val="99"/>
    <w:semiHidden/>
    <w:unhideWhenUsed/>
    <w:pPr>
      <w:widowControl w:val="0"/>
      <w:spacing w:after="0" w:line="240" w:lineRule="auto"/>
    </w:pPr>
    <w:rPr>
      <w:rFonts w:ascii="Tahoma" w:eastAsia="Times New Roman" w:hAnsi="Tahoma" w:cs="Tahoma"/>
      <w:sz w:val="16"/>
      <w:szCs w:val="16"/>
      <w:lang w:eastAsia="ru-RU"/>
    </w:rPr>
  </w:style>
  <w:style w:type="character" w:customStyle="1" w:styleId="aff4">
    <w:name w:val="Текст выноски Знак"/>
    <w:basedOn w:val="a1"/>
    <w:link w:val="aff3"/>
    <w:uiPriority w:val="99"/>
    <w:semiHidden/>
    <w:rPr>
      <w:rFonts w:ascii="Tahoma" w:eastAsia="Times New Roman" w:hAnsi="Tahoma" w:cs="Tahoma"/>
      <w:sz w:val="16"/>
      <w:szCs w:val="16"/>
      <w:lang w:eastAsia="ru-RU"/>
    </w:rPr>
  </w:style>
  <w:style w:type="paragraph" w:styleId="2f2">
    <w:name w:val="Body Text 2"/>
    <w:basedOn w:val="a0"/>
    <w:link w:val="2f3"/>
    <w:unhideWhenUsed/>
    <w:pPr>
      <w:spacing w:after="120" w:line="480" w:lineRule="auto"/>
    </w:pPr>
  </w:style>
  <w:style w:type="character" w:customStyle="1" w:styleId="2f3">
    <w:name w:val="Основной текст 2 Знак"/>
    <w:basedOn w:val="a1"/>
    <w:link w:val="2f2"/>
  </w:style>
  <w:style w:type="paragraph" w:customStyle="1" w:styleId="aff5">
    <w:name w:val="Стиль начало"/>
    <w:basedOn w:val="a0"/>
    <w:pPr>
      <w:widowControl w:val="0"/>
      <w:spacing w:after="0" w:line="264" w:lineRule="auto"/>
    </w:pPr>
    <w:rPr>
      <w:rFonts w:ascii="Times New Roman" w:eastAsia="Times New Roman" w:hAnsi="Times New Roman" w:cs="Times New Roman"/>
      <w:sz w:val="28"/>
      <w:szCs w:val="28"/>
      <w:lang w:eastAsia="ru-RU"/>
    </w:rPr>
  </w:style>
  <w:style w:type="table" w:styleId="aff6">
    <w:name w:val="Table Grid"/>
    <w:basedOn w:val="a2"/>
    <w:uiPriority w:val="99"/>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7">
    <w:name w:val="Revision"/>
    <w:hidden/>
    <w:uiPriority w:val="99"/>
    <w:semiHidden/>
    <w:pPr>
      <w:spacing w:after="0" w:line="240" w:lineRule="auto"/>
    </w:pPr>
  </w:style>
  <w:style w:type="character" w:styleId="aff8">
    <w:name w:val="page number"/>
    <w:basedOn w:val="a1"/>
    <w:rPr>
      <w:rFonts w:cs="Times New Roman"/>
    </w:rPr>
  </w:style>
  <w:style w:type="paragraph" w:styleId="aff9">
    <w:name w:val="Plain Text"/>
    <w:basedOn w:val="a0"/>
    <w:link w:val="affa"/>
    <w:uiPriority w:val="99"/>
    <w:unhideWhenUsed/>
    <w:pPr>
      <w:spacing w:after="0" w:line="240" w:lineRule="auto"/>
    </w:pPr>
    <w:rPr>
      <w:rFonts w:ascii="Courier New" w:eastAsia="SimSun" w:hAnsi="Courier New" w:cs="Courier New"/>
      <w:sz w:val="20"/>
      <w:szCs w:val="20"/>
      <w:lang w:eastAsia="ru-RU"/>
    </w:rPr>
  </w:style>
  <w:style w:type="character" w:customStyle="1" w:styleId="affa">
    <w:name w:val="Текст Знак"/>
    <w:basedOn w:val="a1"/>
    <w:link w:val="aff9"/>
    <w:uiPriority w:val="99"/>
    <w:rPr>
      <w:rFonts w:ascii="Courier New" w:eastAsia="SimSun" w:hAnsi="Courier New" w:cs="Courier New"/>
      <w:sz w:val="20"/>
      <w:szCs w:val="20"/>
      <w:lang w:eastAsia="ru-RU"/>
    </w:rPr>
  </w:style>
  <w:style w:type="paragraph" w:customStyle="1" w:styleId="Heading">
    <w:name w:val="Heading"/>
    <w:uiPriority w:val="99"/>
    <w:pPr>
      <w:spacing w:after="0" w:line="240" w:lineRule="auto"/>
    </w:pPr>
    <w:rPr>
      <w:rFonts w:ascii="Arial" w:eastAsia="SimSun" w:hAnsi="Arial" w:cs="Arial"/>
      <w:b/>
      <w:bCs/>
      <w:lang w:eastAsia="ru-RU"/>
    </w:rPr>
  </w:style>
  <w:style w:type="paragraph" w:customStyle="1" w:styleId="Preformat">
    <w:name w:val="Preformat"/>
    <w:uiPriority w:val="99"/>
    <w:pPr>
      <w:spacing w:after="0" w:line="240" w:lineRule="auto"/>
    </w:pPr>
    <w:rPr>
      <w:rFonts w:ascii="Courier New" w:eastAsia="SimSun" w:hAnsi="Courier New" w:cs="Courier New"/>
      <w:sz w:val="20"/>
      <w:szCs w:val="20"/>
      <w:lang w:eastAsia="ru-RU"/>
    </w:rPr>
  </w:style>
  <w:style w:type="paragraph" w:customStyle="1" w:styleId="xl30">
    <w:name w:val="xl30"/>
    <w:basedOn w:val="a0"/>
    <w:pPr>
      <w:pBdr>
        <w:bottom w:val="single" w:sz="4" w:space="0" w:color="000000"/>
      </w:pBdr>
      <w:spacing w:before="100" w:beforeAutospacing="1" w:after="100" w:afterAutospacing="1" w:line="240" w:lineRule="auto"/>
      <w:jc w:val="center"/>
    </w:pPr>
    <w:rPr>
      <w:rFonts w:ascii="Times New Roman" w:eastAsia="Arial Unicode MS" w:hAnsi="Times New Roman" w:cs="Times New Roman"/>
      <w:sz w:val="24"/>
      <w:szCs w:val="24"/>
      <w:lang w:eastAsia="ru-RU"/>
    </w:rPr>
  </w:style>
  <w:style w:type="paragraph" w:customStyle="1" w:styleId="xl28">
    <w:name w:val="xl28"/>
    <w:basedOn w:val="a0"/>
    <w:pPr>
      <w:spacing w:before="100" w:beforeAutospacing="1" w:after="100" w:afterAutospacing="1" w:line="240" w:lineRule="auto"/>
      <w:jc w:val="center"/>
    </w:pPr>
    <w:rPr>
      <w:rFonts w:ascii="Times New Roman" w:eastAsia="Arial Unicode MS" w:hAnsi="Times New Roman" w:cs="Times New Roman"/>
      <w:sz w:val="32"/>
      <w:szCs w:val="32"/>
      <w:lang w:eastAsia="ru-RU"/>
    </w:rPr>
  </w:style>
  <w:style w:type="character" w:styleId="affb">
    <w:name w:val="annotation reference"/>
    <w:basedOn w:val="a1"/>
    <w:unhideWhenUsed/>
    <w:rPr>
      <w:sz w:val="16"/>
      <w:szCs w:val="16"/>
    </w:rPr>
  </w:style>
  <w:style w:type="paragraph" w:styleId="affc">
    <w:name w:val="annotation subject"/>
    <w:basedOn w:val="aff"/>
    <w:next w:val="aff"/>
    <w:link w:val="affd"/>
    <w:uiPriority w:val="99"/>
    <w:semiHidden/>
    <w:unhideWhenUsed/>
    <w:pPr>
      <w:pBdr>
        <w:top w:val="none" w:sz="0" w:space="0" w:color="000000"/>
        <w:left w:val="none" w:sz="0" w:space="0" w:color="000000"/>
        <w:bottom w:val="none" w:sz="0" w:space="0" w:color="000000"/>
        <w:right w:val="none" w:sz="0" w:space="0" w:color="000000"/>
        <w:between w:val="none" w:sz="0" w:space="0" w:color="000000"/>
      </w:pBdr>
      <w:spacing w:after="200"/>
    </w:pPr>
    <w:rPr>
      <w:rFonts w:asciiTheme="minorHAnsi" w:eastAsiaTheme="minorHAnsi" w:hAnsiTheme="minorHAnsi" w:cstheme="minorBidi"/>
      <w:b/>
      <w:bCs/>
      <w:color w:val="auto"/>
      <w:lang w:eastAsia="en-US"/>
    </w:rPr>
  </w:style>
  <w:style w:type="character" w:customStyle="1" w:styleId="affd">
    <w:name w:val="Тема примечания Знак"/>
    <w:basedOn w:val="aff0"/>
    <w:link w:val="affc"/>
    <w:uiPriority w:val="99"/>
    <w:semiHidden/>
    <w:rPr>
      <w:rFonts w:ascii="Times New Roman" w:eastAsia="Arial Unicode MS" w:hAnsi="Times New Roman" w:cs="Arial Unicode MS"/>
      <w:b/>
      <w:bCs/>
      <w:color w:val="000000"/>
      <w:sz w:val="20"/>
      <w:szCs w:val="20"/>
      <w:lang w:eastAsia="ru-RU"/>
    </w:rPr>
  </w:style>
  <w:style w:type="paragraph" w:styleId="HTML">
    <w:name w:val="HTML Preformatted"/>
    <w:basedOn w:val="a0"/>
    <w:link w:val="HTML0"/>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4"/>
      <w:szCs w:val="24"/>
      <w:lang w:eastAsia="ru-RU"/>
    </w:rPr>
  </w:style>
  <w:style w:type="character" w:customStyle="1" w:styleId="HTML0">
    <w:name w:val="Стандартный HTML Знак"/>
    <w:basedOn w:val="a1"/>
    <w:link w:val="HTML"/>
    <w:rPr>
      <w:rFonts w:ascii="Courier New" w:eastAsia="Times New Roman" w:hAnsi="Courier New" w:cs="Courier New"/>
      <w:sz w:val="24"/>
      <w:szCs w:val="24"/>
      <w:lang w:eastAsia="ru-RU"/>
    </w:rPr>
  </w:style>
  <w:style w:type="character" w:customStyle="1" w:styleId="s10">
    <w:name w:val="s_10"/>
    <w:basedOn w:val="a1"/>
  </w:style>
  <w:style w:type="character" w:customStyle="1" w:styleId="ecatbody">
    <w:name w:val="ecatbody"/>
    <w:basedOn w:val="a1"/>
  </w:style>
  <w:style w:type="character" w:customStyle="1" w:styleId="ecattext">
    <w:name w:val="ecattext"/>
    <w:basedOn w:val="a1"/>
  </w:style>
  <w:style w:type="character" w:styleId="affe">
    <w:name w:val="Emphasis"/>
    <w:basedOn w:val="a1"/>
    <w:uiPriority w:val="20"/>
    <w:qFormat/>
    <w:rPr>
      <w:i/>
      <w:iCs/>
    </w:rPr>
  </w:style>
  <w:style w:type="paragraph" w:styleId="afff">
    <w:name w:val="Normal Indent"/>
    <w:basedOn w:val="a0"/>
    <w:pPr>
      <w:spacing w:after="0" w:line="240" w:lineRule="auto"/>
      <w:ind w:left="708"/>
    </w:pPr>
    <w:rPr>
      <w:rFonts w:ascii="Times New Roman" w:eastAsia="Times New Roman" w:hAnsi="Times New Roman" w:cs="Times New Roman"/>
      <w:sz w:val="24"/>
      <w:szCs w:val="24"/>
      <w:lang w:eastAsia="ru-RU"/>
    </w:rPr>
  </w:style>
  <w:style w:type="character" w:customStyle="1" w:styleId="aa">
    <w:name w:val="Абзац списка Знак"/>
    <w:basedOn w:val="a1"/>
    <w:link w:val="a9"/>
    <w:uiPriority w:val="34"/>
    <w:qFormat/>
    <w:rPr>
      <w:rFonts w:ascii="Arial" w:eastAsia="Times New Roman" w:hAnsi="Arial" w:cs="Arial"/>
      <w:sz w:val="20"/>
      <w:szCs w:val="20"/>
      <w:lang w:eastAsia="ru-RU"/>
    </w:rPr>
  </w:style>
  <w:style w:type="paragraph" w:styleId="afff0">
    <w:name w:val="Normal (Web)"/>
    <w:basedOn w:val="a0"/>
    <w:pPr>
      <w:spacing w:before="100" w:beforeAutospacing="1" w:after="100" w:afterAutospacing="1" w:line="240" w:lineRule="auto"/>
      <w:jc w:val="both"/>
    </w:pPr>
    <w:rPr>
      <w:rFonts w:ascii="Verdana" w:eastAsia="Times New Roman" w:hAnsi="Verdana" w:cs="Verdana"/>
      <w:sz w:val="14"/>
      <w:szCs w:val="14"/>
      <w:lang w:eastAsia="ru-RU"/>
    </w:rPr>
  </w:style>
  <w:style w:type="paragraph" w:styleId="2f4">
    <w:name w:val="toc 2"/>
    <w:basedOn w:val="a0"/>
    <w:next w:val="a0"/>
    <w:uiPriority w:val="39"/>
    <w:qFormat/>
    <w:pPr>
      <w:spacing w:before="240" w:after="0" w:line="240" w:lineRule="auto"/>
    </w:pPr>
    <w:rPr>
      <w:rFonts w:eastAsia="Times New Roman" w:cs="Times New Roman"/>
      <w:b/>
      <w:bCs/>
      <w:sz w:val="20"/>
      <w:szCs w:val="20"/>
      <w:lang w:eastAsia="ru-RU"/>
    </w:rPr>
  </w:style>
  <w:style w:type="paragraph" w:styleId="afff1">
    <w:name w:val="TOC Heading"/>
    <w:basedOn w:val="1a"/>
    <w:next w:val="a0"/>
    <w:uiPriority w:val="39"/>
    <w:unhideWhenUsed/>
    <w:qFormat/>
    <w:pPr>
      <w:keepNext/>
      <w:keepLines/>
      <w:pBdr>
        <w:top w:val="none" w:sz="0" w:space="0" w:color="000000"/>
        <w:left w:val="none" w:sz="0" w:space="0" w:color="000000"/>
        <w:bottom w:val="none" w:sz="0" w:space="0" w:color="000000"/>
        <w:right w:val="none" w:sz="0" w:space="0" w:color="000000"/>
        <w:between w:val="none" w:sz="0" w:space="0" w:color="000000"/>
      </w:pBdr>
      <w:spacing w:before="480" w:after="0" w:line="276" w:lineRule="auto"/>
      <w:outlineLvl w:val="9"/>
    </w:pPr>
    <w:rPr>
      <w:rFonts w:ascii="Cambria" w:eastAsia="Times New Roman" w:hAnsi="Cambria" w:cs="Times New Roman"/>
      <w:b/>
      <w:bCs/>
      <w:color w:val="365F91"/>
      <w:sz w:val="28"/>
      <w:szCs w:val="28"/>
      <w:lang w:val="ru-RU" w:eastAsia="en-US"/>
    </w:rPr>
  </w:style>
  <w:style w:type="paragraph" w:styleId="1f">
    <w:name w:val="toc 1"/>
    <w:basedOn w:val="a0"/>
    <w:next w:val="a0"/>
    <w:uiPriority w:val="39"/>
    <w:qFormat/>
    <w:pPr>
      <w:spacing w:before="360" w:after="0" w:line="240" w:lineRule="auto"/>
    </w:pPr>
    <w:rPr>
      <w:rFonts w:asciiTheme="majorHAnsi" w:eastAsia="Times New Roman" w:hAnsiTheme="majorHAnsi" w:cs="Times New Roman"/>
      <w:b/>
      <w:bCs/>
      <w:caps/>
      <w:sz w:val="24"/>
      <w:szCs w:val="24"/>
      <w:lang w:eastAsia="ru-RU"/>
    </w:rPr>
  </w:style>
  <w:style w:type="paragraph" w:styleId="afff2">
    <w:name w:val="No Spacing"/>
    <w:link w:val="afff3"/>
    <w:uiPriority w:val="1"/>
    <w:qFormat/>
    <w:pPr>
      <w:spacing w:after="0" w:line="240" w:lineRule="auto"/>
    </w:pPr>
    <w:rPr>
      <w:rFonts w:ascii="Calibri" w:eastAsia="Calibri" w:hAnsi="Calibri" w:cs="Times New Roman"/>
    </w:rPr>
  </w:style>
  <w:style w:type="paragraph" w:customStyle="1" w:styleId="1f0">
    <w:name w:val="Текст1"/>
    <w:basedOn w:val="a0"/>
    <w:pPr>
      <w:spacing w:after="0" w:line="240" w:lineRule="auto"/>
    </w:pPr>
    <w:rPr>
      <w:rFonts w:ascii="Courier New" w:eastAsia="Times New Roman" w:hAnsi="Courier New" w:cs="Times New Roman"/>
      <w:sz w:val="20"/>
      <w:szCs w:val="20"/>
      <w:lang w:eastAsia="ru-RU"/>
    </w:rPr>
  </w:style>
  <w:style w:type="paragraph" w:customStyle="1" w:styleId="62">
    <w:name w:val="Стиль6"/>
    <w:basedOn w:val="3d"/>
    <w:link w:val="63"/>
    <w:qFormat/>
    <w:pPr>
      <w:widowControl/>
      <w:pBdr>
        <w:top w:val="none" w:sz="0" w:space="0" w:color="000000"/>
        <w:left w:val="none" w:sz="0" w:space="0" w:color="000000"/>
        <w:bottom w:val="none" w:sz="0" w:space="0" w:color="000000"/>
        <w:right w:val="none" w:sz="0" w:space="0" w:color="000000"/>
        <w:between w:val="none" w:sz="0" w:space="0" w:color="000000"/>
      </w:pBdr>
      <w:tabs>
        <w:tab w:val="left" w:pos="-142"/>
        <w:tab w:val="left" w:pos="284"/>
      </w:tabs>
      <w:spacing w:after="0"/>
      <w:ind w:left="0"/>
      <w:jc w:val="center"/>
    </w:pPr>
    <w:rPr>
      <w:rFonts w:ascii="Times New Roman" w:eastAsia="Times New Roman" w:hAnsi="Times New Roman" w:cs="Times New Roman"/>
      <w:b/>
      <w:sz w:val="28"/>
      <w:szCs w:val="28"/>
    </w:rPr>
  </w:style>
  <w:style w:type="character" w:customStyle="1" w:styleId="63">
    <w:name w:val="Стиль6 Знак"/>
    <w:basedOn w:val="3e"/>
    <w:link w:val="62"/>
    <w:rPr>
      <w:rFonts w:ascii="Times New Roman" w:eastAsia="Times New Roman" w:hAnsi="Times New Roman" w:cs="Times New Roman"/>
      <w:b/>
      <w:color w:val="000000"/>
      <w:sz w:val="28"/>
      <w:szCs w:val="28"/>
      <w:lang w:eastAsia="ru-RU"/>
    </w:rPr>
  </w:style>
  <w:style w:type="paragraph" w:customStyle="1" w:styleId="f">
    <w:name w:val="f"/>
    <w:basedOn w:val="a0"/>
    <w:pPr>
      <w:spacing w:after="0" w:line="240" w:lineRule="auto"/>
      <w:ind w:left="480"/>
      <w:jc w:val="both"/>
    </w:pPr>
    <w:rPr>
      <w:rFonts w:ascii="Times New Roman" w:eastAsia="Times New Roman" w:hAnsi="Times New Roman" w:cs="Times New Roman"/>
      <w:sz w:val="24"/>
      <w:szCs w:val="24"/>
      <w:lang w:eastAsia="ru-RU"/>
    </w:rPr>
  </w:style>
  <w:style w:type="character" w:styleId="afff4">
    <w:name w:val="Strong"/>
    <w:basedOn w:val="a1"/>
    <w:uiPriority w:val="22"/>
    <w:qFormat/>
    <w:rPr>
      <w:rFonts w:cs="Times New Roman"/>
      <w:b/>
      <w:bCs/>
    </w:rPr>
  </w:style>
  <w:style w:type="character" w:customStyle="1" w:styleId="dept1">
    <w:name w:val="dept1"/>
    <w:uiPriority w:val="99"/>
    <w:rPr>
      <w:b/>
      <w:color w:val="auto"/>
      <w:sz w:val="16"/>
    </w:rPr>
  </w:style>
  <w:style w:type="paragraph" w:customStyle="1" w:styleId="ConsPlusNonformat">
    <w:name w:val="ConsPlusNonformat"/>
    <w:uiPriority w:val="99"/>
    <w:pPr>
      <w:widowControl w:val="0"/>
      <w:spacing w:after="0" w:line="240" w:lineRule="auto"/>
    </w:pPr>
    <w:rPr>
      <w:rFonts w:ascii="Courier New" w:eastAsia="Times New Roman" w:hAnsi="Courier New" w:cs="Courier New"/>
      <w:sz w:val="20"/>
      <w:szCs w:val="20"/>
      <w:lang w:eastAsia="ru-RU"/>
    </w:rPr>
  </w:style>
  <w:style w:type="paragraph" w:customStyle="1" w:styleId="1f1">
    <w:name w:val="Цитата1"/>
    <w:basedOn w:val="a0"/>
    <w:pPr>
      <w:widowControl w:val="0"/>
      <w:spacing w:after="0" w:line="300" w:lineRule="auto"/>
      <w:ind w:left="760" w:right="1004" w:hanging="420"/>
      <w:jc w:val="both"/>
    </w:pPr>
    <w:rPr>
      <w:rFonts w:ascii="Times New Roman" w:eastAsia="Times New Roman" w:hAnsi="Times New Roman" w:cs="Times New Roman"/>
      <w:sz w:val="24"/>
      <w:szCs w:val="20"/>
      <w:lang w:eastAsia="ru-RU"/>
    </w:rPr>
  </w:style>
  <w:style w:type="paragraph" w:styleId="3f1">
    <w:name w:val="toc 3"/>
    <w:basedOn w:val="a0"/>
    <w:next w:val="a0"/>
    <w:uiPriority w:val="39"/>
    <w:qFormat/>
    <w:pPr>
      <w:spacing w:after="0" w:line="240" w:lineRule="auto"/>
      <w:ind w:left="200"/>
    </w:pPr>
    <w:rPr>
      <w:rFonts w:eastAsia="Times New Roman" w:cs="Times New Roman"/>
      <w:sz w:val="20"/>
      <w:szCs w:val="20"/>
      <w:lang w:eastAsia="ru-RU"/>
    </w:rPr>
  </w:style>
  <w:style w:type="paragraph" w:styleId="49">
    <w:name w:val="toc 4"/>
    <w:basedOn w:val="a0"/>
    <w:next w:val="a0"/>
    <w:uiPriority w:val="39"/>
    <w:pPr>
      <w:spacing w:after="0" w:line="240" w:lineRule="auto"/>
      <w:ind w:left="400"/>
    </w:pPr>
    <w:rPr>
      <w:rFonts w:eastAsia="Times New Roman" w:cs="Times New Roman"/>
      <w:sz w:val="20"/>
      <w:szCs w:val="20"/>
      <w:lang w:eastAsia="ru-RU"/>
    </w:rPr>
  </w:style>
  <w:style w:type="paragraph" w:styleId="53">
    <w:name w:val="toc 5"/>
    <w:basedOn w:val="a0"/>
    <w:next w:val="a0"/>
    <w:uiPriority w:val="39"/>
    <w:pPr>
      <w:spacing w:after="0" w:line="240" w:lineRule="auto"/>
      <w:ind w:left="600"/>
    </w:pPr>
    <w:rPr>
      <w:rFonts w:eastAsia="Times New Roman" w:cs="Times New Roman"/>
      <w:sz w:val="20"/>
      <w:szCs w:val="20"/>
      <w:lang w:eastAsia="ru-RU"/>
    </w:rPr>
  </w:style>
  <w:style w:type="paragraph" w:styleId="64">
    <w:name w:val="toc 6"/>
    <w:basedOn w:val="a0"/>
    <w:next w:val="a0"/>
    <w:uiPriority w:val="39"/>
    <w:pPr>
      <w:spacing w:after="0" w:line="240" w:lineRule="auto"/>
      <w:ind w:left="800"/>
    </w:pPr>
    <w:rPr>
      <w:rFonts w:eastAsia="Times New Roman" w:cs="Times New Roman"/>
      <w:sz w:val="20"/>
      <w:szCs w:val="20"/>
      <w:lang w:eastAsia="ru-RU"/>
    </w:rPr>
  </w:style>
  <w:style w:type="paragraph" w:styleId="72">
    <w:name w:val="toc 7"/>
    <w:basedOn w:val="a0"/>
    <w:next w:val="a0"/>
    <w:uiPriority w:val="39"/>
    <w:pPr>
      <w:spacing w:after="0" w:line="240" w:lineRule="auto"/>
      <w:ind w:left="1000"/>
    </w:pPr>
    <w:rPr>
      <w:rFonts w:eastAsia="Times New Roman" w:cs="Times New Roman"/>
      <w:sz w:val="20"/>
      <w:szCs w:val="20"/>
      <w:lang w:eastAsia="ru-RU"/>
    </w:rPr>
  </w:style>
  <w:style w:type="paragraph" w:styleId="82">
    <w:name w:val="toc 8"/>
    <w:basedOn w:val="a0"/>
    <w:next w:val="a0"/>
    <w:uiPriority w:val="39"/>
    <w:pPr>
      <w:spacing w:after="0" w:line="240" w:lineRule="auto"/>
      <w:ind w:left="1200"/>
    </w:pPr>
    <w:rPr>
      <w:rFonts w:eastAsia="Times New Roman" w:cs="Times New Roman"/>
      <w:sz w:val="20"/>
      <w:szCs w:val="20"/>
      <w:lang w:eastAsia="ru-RU"/>
    </w:rPr>
  </w:style>
  <w:style w:type="paragraph" w:styleId="92">
    <w:name w:val="toc 9"/>
    <w:basedOn w:val="a0"/>
    <w:next w:val="a0"/>
    <w:uiPriority w:val="39"/>
    <w:pPr>
      <w:spacing w:after="0" w:line="240" w:lineRule="auto"/>
      <w:ind w:left="1400"/>
    </w:pPr>
    <w:rPr>
      <w:rFonts w:eastAsia="Times New Roman" w:cs="Times New Roman"/>
      <w:sz w:val="20"/>
      <w:szCs w:val="20"/>
      <w:lang w:eastAsia="ru-RU"/>
    </w:rPr>
  </w:style>
  <w:style w:type="paragraph" w:customStyle="1" w:styleId="afff5">
    <w:name w:val="Знак Знак Знак Знак Знак Знак"/>
    <w:basedOn w:val="a0"/>
    <w:pPr>
      <w:spacing w:after="160" w:line="240" w:lineRule="exact"/>
      <w:jc w:val="both"/>
    </w:pPr>
    <w:rPr>
      <w:rFonts w:ascii="Verdana" w:eastAsia="Times New Roman" w:hAnsi="Verdana" w:cs="Times New Roman"/>
      <w:sz w:val="20"/>
      <w:szCs w:val="20"/>
      <w:lang w:val="en-US"/>
    </w:rPr>
  </w:style>
  <w:style w:type="paragraph" w:customStyle="1" w:styleId="afff6">
    <w:name w:val="Знак Знак Знак Знак Знак Знак Знак Знак Знак Знак Знак Знак Знак Знак Знак Знак"/>
    <w:basedOn w:val="a0"/>
    <w:pPr>
      <w:widowControl w:val="0"/>
      <w:spacing w:after="160" w:line="240" w:lineRule="exact"/>
      <w:jc w:val="right"/>
    </w:pPr>
    <w:rPr>
      <w:rFonts w:ascii="Times New Roman" w:eastAsia="Times New Roman" w:hAnsi="Times New Roman" w:cs="Times New Roman"/>
      <w:sz w:val="20"/>
      <w:szCs w:val="20"/>
      <w:lang w:val="en-GB"/>
    </w:rPr>
  </w:style>
  <w:style w:type="paragraph" w:customStyle="1" w:styleId="afff7">
    <w:name w:val="Тезисы"/>
    <w:basedOn w:val="a0"/>
    <w:pPr>
      <w:tabs>
        <w:tab w:val="left" w:pos="357"/>
      </w:tabs>
      <w:spacing w:before="120" w:after="120" w:line="240" w:lineRule="auto"/>
      <w:jc w:val="both"/>
    </w:pPr>
    <w:rPr>
      <w:rFonts w:ascii="Times New Roman" w:eastAsia="Times New Roman" w:hAnsi="Times New Roman" w:cs="Times New Roman"/>
      <w:sz w:val="24"/>
      <w:szCs w:val="20"/>
      <w:lang w:eastAsia="ru-RU"/>
    </w:rPr>
  </w:style>
  <w:style w:type="paragraph" w:customStyle="1" w:styleId="afff8">
    <w:name w:val="Заголовок таблицы"/>
    <w:basedOn w:val="a0"/>
    <w:link w:val="afff9"/>
    <w:pPr>
      <w:keepLines/>
      <w:spacing w:before="120" w:after="120" w:line="240" w:lineRule="auto"/>
      <w:jc w:val="center"/>
    </w:pPr>
    <w:rPr>
      <w:rFonts w:ascii="Arial" w:eastAsia="Times New Roman" w:hAnsi="Arial" w:cs="Times New Roman"/>
      <w:b/>
      <w:sz w:val="18"/>
      <w:szCs w:val="24"/>
      <w:lang w:eastAsia="ru-RU"/>
    </w:rPr>
  </w:style>
  <w:style w:type="character" w:customStyle="1" w:styleId="afff9">
    <w:name w:val="Заголовок таблицы Знак"/>
    <w:link w:val="afff8"/>
    <w:rPr>
      <w:rFonts w:ascii="Arial" w:eastAsia="Times New Roman" w:hAnsi="Arial" w:cs="Times New Roman"/>
      <w:b/>
      <w:sz w:val="18"/>
      <w:szCs w:val="24"/>
      <w:lang w:eastAsia="ru-RU"/>
    </w:rPr>
  </w:style>
  <w:style w:type="paragraph" w:customStyle="1" w:styleId="14">
    <w:name w:val="Стиль1"/>
    <w:basedOn w:val="1a"/>
    <w:link w:val="1f2"/>
    <w:qFormat/>
    <w:pPr>
      <w:numPr>
        <w:numId w:val="43"/>
      </w:numPr>
      <w:pBdr>
        <w:top w:val="none" w:sz="0" w:space="0" w:color="000000"/>
        <w:left w:val="none" w:sz="0" w:space="0" w:color="000000"/>
        <w:bottom w:val="none" w:sz="0" w:space="0" w:color="000000"/>
        <w:right w:val="none" w:sz="0" w:space="0" w:color="000000"/>
        <w:between w:val="none" w:sz="0" w:space="0" w:color="000000"/>
      </w:pBdr>
      <w:tabs>
        <w:tab w:val="left" w:pos="1276"/>
      </w:tabs>
      <w:spacing w:after="0" w:line="240" w:lineRule="auto"/>
      <w:jc w:val="both"/>
    </w:pPr>
    <w:rPr>
      <w:rFonts w:ascii="Times New Roman" w:eastAsia="Times New Roman" w:hAnsi="Times New Roman" w:cs="Times New Roman"/>
      <w:b/>
      <w:bCs/>
      <w:sz w:val="24"/>
      <w:szCs w:val="24"/>
    </w:rPr>
  </w:style>
  <w:style w:type="character" w:customStyle="1" w:styleId="1f2">
    <w:name w:val="Стиль1 Знак"/>
    <w:basedOn w:val="1b"/>
    <w:link w:val="14"/>
    <w:rPr>
      <w:rFonts w:ascii="Times New Roman" w:eastAsia="Times New Roman" w:hAnsi="Times New Roman" w:cs="Times New Roman"/>
      <w:b/>
      <w:bCs/>
      <w:color w:val="000000"/>
      <w:sz w:val="24"/>
      <w:szCs w:val="24"/>
      <w:lang w:val="en-US" w:eastAsia="ru-RU"/>
    </w:rPr>
  </w:style>
  <w:style w:type="paragraph" w:customStyle="1" w:styleId="2f5">
    <w:name w:val="Текст2"/>
    <w:basedOn w:val="a0"/>
    <w:pPr>
      <w:spacing w:after="0" w:line="240" w:lineRule="auto"/>
    </w:pPr>
    <w:rPr>
      <w:rFonts w:ascii="Courier New" w:eastAsia="Times New Roman" w:hAnsi="Courier New" w:cs="Times New Roman"/>
      <w:sz w:val="20"/>
      <w:szCs w:val="20"/>
      <w:lang w:eastAsia="ru-RU"/>
    </w:rPr>
  </w:style>
  <w:style w:type="character" w:customStyle="1" w:styleId="afffa">
    <w:name w:val="Основной текст_"/>
    <w:basedOn w:val="a1"/>
    <w:link w:val="1f3"/>
    <w:rPr>
      <w:rFonts w:ascii="Times New Roman" w:hAnsi="Times New Roman" w:cs="Times New Roman"/>
      <w:spacing w:val="3"/>
      <w:sz w:val="21"/>
      <w:szCs w:val="21"/>
      <w:shd w:val="clear" w:color="auto" w:fill="FFFFFF"/>
    </w:rPr>
  </w:style>
  <w:style w:type="paragraph" w:customStyle="1" w:styleId="1f3">
    <w:name w:val="Основной текст1"/>
    <w:basedOn w:val="a0"/>
    <w:link w:val="afffa"/>
    <w:pPr>
      <w:shd w:val="clear" w:color="auto" w:fill="FFFFFF"/>
      <w:spacing w:after="240" w:line="322" w:lineRule="exact"/>
      <w:ind w:hanging="360"/>
    </w:pPr>
    <w:rPr>
      <w:rFonts w:ascii="Times New Roman" w:hAnsi="Times New Roman" w:cs="Times New Roman"/>
      <w:spacing w:val="3"/>
      <w:sz w:val="21"/>
      <w:szCs w:val="21"/>
    </w:rPr>
  </w:style>
  <w:style w:type="character" w:customStyle="1" w:styleId="2f6">
    <w:name w:val="Заголовок №2_"/>
    <w:basedOn w:val="a1"/>
    <w:link w:val="2f7"/>
    <w:rPr>
      <w:rFonts w:ascii="Times New Roman" w:hAnsi="Times New Roman" w:cs="Times New Roman"/>
      <w:spacing w:val="3"/>
      <w:sz w:val="21"/>
      <w:szCs w:val="21"/>
      <w:shd w:val="clear" w:color="auto" w:fill="FFFFFF"/>
    </w:rPr>
  </w:style>
  <w:style w:type="paragraph" w:customStyle="1" w:styleId="2f7">
    <w:name w:val="Заголовок №2"/>
    <w:basedOn w:val="a0"/>
    <w:link w:val="2f6"/>
    <w:pPr>
      <w:shd w:val="clear" w:color="auto" w:fill="FFFFFF"/>
      <w:spacing w:before="240" w:after="240" w:line="322" w:lineRule="exact"/>
      <w:jc w:val="center"/>
      <w:outlineLvl w:val="1"/>
    </w:pPr>
    <w:rPr>
      <w:rFonts w:ascii="Times New Roman" w:hAnsi="Times New Roman" w:cs="Times New Roman"/>
      <w:spacing w:val="3"/>
      <w:sz w:val="21"/>
      <w:szCs w:val="21"/>
    </w:rPr>
  </w:style>
  <w:style w:type="character" w:customStyle="1" w:styleId="afffb">
    <w:name w:val="Основной текст + Полужирный"/>
    <w:basedOn w:val="afffa"/>
    <w:rPr>
      <w:rFonts w:ascii="Times New Roman" w:hAnsi="Times New Roman" w:cs="Times New Roman"/>
      <w:b/>
      <w:bCs/>
      <w:spacing w:val="3"/>
      <w:sz w:val="21"/>
      <w:szCs w:val="21"/>
      <w:shd w:val="clear" w:color="auto" w:fill="FFFFFF"/>
    </w:rPr>
  </w:style>
  <w:style w:type="character" w:customStyle="1" w:styleId="afffc">
    <w:name w:val="Подпись к таблице_"/>
    <w:basedOn w:val="a1"/>
    <w:link w:val="afffd"/>
    <w:rPr>
      <w:rFonts w:ascii="Times New Roman" w:hAnsi="Times New Roman" w:cs="Times New Roman"/>
      <w:spacing w:val="3"/>
      <w:sz w:val="21"/>
      <w:szCs w:val="21"/>
      <w:shd w:val="clear" w:color="auto" w:fill="FFFFFF"/>
    </w:rPr>
  </w:style>
  <w:style w:type="paragraph" w:customStyle="1" w:styleId="afffd">
    <w:name w:val="Подпись к таблице"/>
    <w:basedOn w:val="a0"/>
    <w:link w:val="afffc"/>
    <w:pPr>
      <w:shd w:val="clear" w:color="auto" w:fill="FFFFFF"/>
      <w:spacing w:after="0" w:line="0" w:lineRule="atLeast"/>
    </w:pPr>
    <w:rPr>
      <w:rFonts w:ascii="Times New Roman" w:hAnsi="Times New Roman" w:cs="Times New Roman"/>
      <w:spacing w:val="3"/>
      <w:sz w:val="21"/>
      <w:szCs w:val="21"/>
    </w:rPr>
  </w:style>
  <w:style w:type="character" w:customStyle="1" w:styleId="afffe">
    <w:name w:val="Сноска_"/>
    <w:basedOn w:val="a1"/>
    <w:link w:val="affff"/>
    <w:rPr>
      <w:rFonts w:ascii="Times New Roman" w:hAnsi="Times New Roman" w:cs="Times New Roman"/>
      <w:spacing w:val="-2"/>
      <w:sz w:val="16"/>
      <w:szCs w:val="16"/>
      <w:shd w:val="clear" w:color="auto" w:fill="FFFFFF"/>
    </w:rPr>
  </w:style>
  <w:style w:type="paragraph" w:customStyle="1" w:styleId="affff">
    <w:name w:val="Сноска"/>
    <w:basedOn w:val="a0"/>
    <w:link w:val="afffe"/>
    <w:pPr>
      <w:shd w:val="clear" w:color="auto" w:fill="FFFFFF"/>
      <w:spacing w:after="0" w:line="211" w:lineRule="exact"/>
    </w:pPr>
    <w:rPr>
      <w:rFonts w:ascii="Times New Roman" w:hAnsi="Times New Roman" w:cs="Times New Roman"/>
      <w:spacing w:val="-2"/>
      <w:sz w:val="16"/>
      <w:szCs w:val="16"/>
    </w:rPr>
  </w:style>
  <w:style w:type="character" w:customStyle="1" w:styleId="1f4">
    <w:name w:val="Заголовок №1_"/>
    <w:basedOn w:val="a1"/>
    <w:link w:val="1f5"/>
    <w:rPr>
      <w:rFonts w:ascii="Times New Roman" w:hAnsi="Times New Roman" w:cs="Times New Roman"/>
      <w:spacing w:val="3"/>
      <w:sz w:val="21"/>
      <w:szCs w:val="21"/>
      <w:shd w:val="clear" w:color="auto" w:fill="FFFFFF"/>
    </w:rPr>
  </w:style>
  <w:style w:type="paragraph" w:customStyle="1" w:styleId="1f5">
    <w:name w:val="Заголовок №1"/>
    <w:basedOn w:val="a0"/>
    <w:link w:val="1f4"/>
    <w:pPr>
      <w:shd w:val="clear" w:color="auto" w:fill="FFFFFF"/>
      <w:spacing w:after="0" w:line="317" w:lineRule="exact"/>
      <w:jc w:val="both"/>
      <w:outlineLvl w:val="0"/>
    </w:pPr>
    <w:rPr>
      <w:rFonts w:ascii="Times New Roman" w:hAnsi="Times New Roman" w:cs="Times New Roman"/>
      <w:spacing w:val="3"/>
      <w:sz w:val="21"/>
      <w:szCs w:val="21"/>
    </w:rPr>
  </w:style>
  <w:style w:type="paragraph" w:customStyle="1" w:styleId="1f6">
    <w:name w:val="Абзац списка1"/>
    <w:basedOn w:val="a0"/>
    <w:pPr>
      <w:spacing w:after="0" w:line="240" w:lineRule="auto"/>
      <w:ind w:left="720"/>
    </w:pPr>
    <w:rPr>
      <w:rFonts w:ascii="Arial" w:eastAsia="Lucida Sans Unicode" w:hAnsi="Arial" w:cs="Mangal"/>
      <w:sz w:val="20"/>
      <w:szCs w:val="24"/>
      <w:lang w:eastAsia="hi-IN" w:bidi="hi-IN"/>
    </w:rPr>
  </w:style>
  <w:style w:type="character" w:customStyle="1" w:styleId="FontStyle43">
    <w:name w:val="Font Style43"/>
    <w:basedOn w:val="a1"/>
    <w:uiPriority w:val="99"/>
    <w:rPr>
      <w:rFonts w:ascii="Times New Roman" w:hAnsi="Times New Roman" w:cs="Times New Roman"/>
      <w:sz w:val="24"/>
      <w:szCs w:val="24"/>
    </w:rPr>
  </w:style>
  <w:style w:type="character" w:styleId="affff0">
    <w:name w:val="Placeholder Text"/>
    <w:basedOn w:val="a1"/>
    <w:uiPriority w:val="99"/>
    <w:semiHidden/>
    <w:rPr>
      <w:color w:val="808080"/>
    </w:rPr>
  </w:style>
  <w:style w:type="character" w:customStyle="1" w:styleId="webofficeattributevalue">
    <w:name w:val="webofficeattributevalue"/>
    <w:basedOn w:val="a1"/>
  </w:style>
  <w:style w:type="character" w:customStyle="1" w:styleId="Bodytext2">
    <w:name w:val="Body text (2)_"/>
    <w:basedOn w:val="a1"/>
    <w:link w:val="Bodytext20"/>
    <w:rPr>
      <w:rFonts w:ascii="Times New Roman" w:hAnsi="Times New Roman" w:cs="Times New Roman"/>
      <w:sz w:val="28"/>
      <w:szCs w:val="28"/>
      <w:shd w:val="clear" w:color="auto" w:fill="FFFFFF"/>
    </w:rPr>
  </w:style>
  <w:style w:type="paragraph" w:customStyle="1" w:styleId="Bodytext20">
    <w:name w:val="Body text (2)"/>
    <w:basedOn w:val="a0"/>
    <w:link w:val="Bodytext2"/>
    <w:pPr>
      <w:widowControl w:val="0"/>
      <w:shd w:val="clear" w:color="auto" w:fill="FFFFFF"/>
      <w:spacing w:after="0" w:line="317" w:lineRule="exact"/>
      <w:jc w:val="both"/>
    </w:pPr>
    <w:rPr>
      <w:rFonts w:ascii="Times New Roman" w:hAnsi="Times New Roman" w:cs="Times New Roman"/>
      <w:sz w:val="28"/>
      <w:szCs w:val="28"/>
    </w:rPr>
  </w:style>
  <w:style w:type="character" w:styleId="affff1">
    <w:name w:val="FollowedHyperlink"/>
    <w:basedOn w:val="a1"/>
    <w:unhideWhenUsed/>
    <w:rPr>
      <w:color w:val="800080"/>
      <w:u w:val="single"/>
    </w:rPr>
  </w:style>
  <w:style w:type="paragraph" w:customStyle="1" w:styleId="xl65">
    <w:name w:val="xl65"/>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6">
    <w:name w:val="xl66"/>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7">
    <w:name w:val="xl67"/>
    <w:basedOn w:val="a0"/>
    <w:pPr>
      <w:spacing w:before="100" w:beforeAutospacing="1" w:after="100" w:afterAutospacing="1" w:line="240" w:lineRule="auto"/>
      <w:jc w:val="both"/>
    </w:pPr>
    <w:rPr>
      <w:rFonts w:ascii="Times New Roman" w:eastAsia="Times New Roman" w:hAnsi="Times New Roman" w:cs="Times New Roman"/>
      <w:sz w:val="24"/>
      <w:szCs w:val="24"/>
      <w:lang w:eastAsia="ru-RU"/>
    </w:rPr>
  </w:style>
  <w:style w:type="paragraph" w:customStyle="1" w:styleId="xl68">
    <w:name w:val="xl68"/>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69">
    <w:name w:val="xl69"/>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70">
    <w:name w:val="xl70"/>
    <w:basedOn w:val="a0"/>
    <w:pPr>
      <w:pBdr>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1">
    <w:name w:val="xl71"/>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72">
    <w:name w:val="xl72"/>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3">
    <w:name w:val="xl73"/>
    <w:basedOn w:val="a0"/>
    <w:pPr>
      <w:pBdr>
        <w:left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4">
    <w:name w:val="xl74"/>
    <w:basedOn w:val="a0"/>
    <w:pPr>
      <w:spacing w:before="100" w:beforeAutospacing="1" w:after="100" w:afterAutospacing="1" w:line="240" w:lineRule="auto"/>
      <w:jc w:val="right"/>
    </w:pPr>
    <w:rPr>
      <w:rFonts w:ascii="Times New Roman" w:eastAsia="Times New Roman" w:hAnsi="Times New Roman" w:cs="Times New Roman"/>
      <w:sz w:val="24"/>
      <w:szCs w:val="24"/>
      <w:lang w:eastAsia="ru-RU"/>
    </w:rPr>
  </w:style>
  <w:style w:type="paragraph" w:customStyle="1" w:styleId="xl75">
    <w:name w:val="xl75"/>
    <w:basedOn w:val="a0"/>
    <w:pPr>
      <w:pBdr>
        <w:top w:val="single" w:sz="8" w:space="0" w:color="000000"/>
        <w:left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6">
    <w:name w:val="xl76"/>
    <w:basedOn w:val="a0"/>
    <w:pPr>
      <w:pBdr>
        <w:top w:val="single" w:sz="8" w:space="0" w:color="000000"/>
        <w:bottom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7">
    <w:name w:val="xl77"/>
    <w:basedOn w:val="a0"/>
    <w:pPr>
      <w:pBdr>
        <w:top w:val="single" w:sz="8" w:space="0" w:color="000000"/>
        <w:bottom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78">
    <w:name w:val="xl78"/>
    <w:basedOn w:val="a0"/>
    <w:pPr>
      <w:spacing w:before="100" w:beforeAutospacing="1" w:after="100" w:afterAutospacing="1" w:line="240" w:lineRule="auto"/>
      <w:jc w:val="center"/>
    </w:pPr>
    <w:rPr>
      <w:rFonts w:ascii="Times New Roman" w:eastAsia="Times New Roman" w:hAnsi="Times New Roman" w:cs="Times New Roman"/>
      <w:b/>
      <w:bCs/>
      <w:sz w:val="28"/>
      <w:szCs w:val="28"/>
      <w:lang w:eastAsia="ru-RU"/>
    </w:rPr>
  </w:style>
  <w:style w:type="paragraph" w:customStyle="1" w:styleId="xl79">
    <w:name w:val="xl79"/>
    <w:basedOn w:val="a0"/>
    <w:pPr>
      <w:spacing w:before="100" w:beforeAutospacing="1" w:after="100" w:afterAutospacing="1" w:line="240" w:lineRule="auto"/>
      <w:jc w:val="center"/>
    </w:pPr>
    <w:rPr>
      <w:rFonts w:ascii="Times New Roman" w:eastAsia="Times New Roman" w:hAnsi="Times New Roman" w:cs="Times New Roman"/>
      <w:sz w:val="28"/>
      <w:szCs w:val="28"/>
      <w:lang w:eastAsia="ru-RU"/>
    </w:rPr>
  </w:style>
  <w:style w:type="paragraph" w:customStyle="1" w:styleId="xl80">
    <w:name w:val="xl80"/>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1">
    <w:name w:val="xl81"/>
    <w:basedOn w:val="a0"/>
    <w:pPr>
      <w:pBdr>
        <w:top w:val="single" w:sz="8" w:space="0" w:color="000000"/>
        <w:left w:val="single" w:sz="8" w:space="0" w:color="000000"/>
        <w:right w:val="single" w:sz="8" w:space="0" w:color="000000"/>
      </w:pBdr>
      <w:spacing w:before="100" w:beforeAutospacing="1" w:after="100" w:afterAutospacing="1" w:line="240" w:lineRule="auto"/>
    </w:pPr>
    <w:rPr>
      <w:rFonts w:ascii="Times New Roman" w:eastAsia="Times New Roman" w:hAnsi="Times New Roman" w:cs="Times New Roman"/>
      <w:sz w:val="16"/>
      <w:szCs w:val="16"/>
      <w:lang w:eastAsia="ru-RU"/>
    </w:rPr>
  </w:style>
  <w:style w:type="paragraph" w:customStyle="1" w:styleId="xl82">
    <w:name w:val="xl82"/>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3">
    <w:name w:val="xl83"/>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4">
    <w:name w:val="xl84"/>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5">
    <w:name w:val="xl85"/>
    <w:basedOn w:val="a0"/>
    <w:pPr>
      <w:pBdr>
        <w:top w:val="single" w:sz="8" w:space="0" w:color="000000"/>
        <w:lef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6">
    <w:name w:val="xl86"/>
    <w:basedOn w:val="a0"/>
    <w:pPr>
      <w:pBdr>
        <w:top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7">
    <w:name w:val="xl87"/>
    <w:basedOn w:val="a0"/>
    <w:pPr>
      <w:pBdr>
        <w:left w:val="single" w:sz="8" w:space="0" w:color="000000"/>
        <w:bottom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8">
    <w:name w:val="xl88"/>
    <w:basedOn w:val="a0"/>
    <w:pPr>
      <w:pBdr>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89">
    <w:name w:val="xl89"/>
    <w:basedOn w:val="a0"/>
    <w:pPr>
      <w:pBdr>
        <w:top w:val="single" w:sz="8" w:space="0" w:color="000000"/>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0">
    <w:name w:val="xl90"/>
    <w:basedOn w:val="a0"/>
    <w:pPr>
      <w:pBdr>
        <w:left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paragraph" w:customStyle="1" w:styleId="xl91">
    <w:name w:val="xl91"/>
    <w:basedOn w:val="a0"/>
    <w:pPr>
      <w:pBdr>
        <w:left w:val="single" w:sz="8" w:space="0" w:color="000000"/>
        <w:bottom w:val="single" w:sz="8" w:space="0" w:color="000000"/>
        <w:right w:val="single" w:sz="8" w:space="0" w:color="000000"/>
      </w:pBdr>
      <w:spacing w:before="100" w:beforeAutospacing="1" w:after="100" w:afterAutospacing="1" w:line="240" w:lineRule="auto"/>
      <w:jc w:val="center"/>
    </w:pPr>
    <w:rPr>
      <w:rFonts w:ascii="Times New Roman" w:eastAsia="Times New Roman" w:hAnsi="Times New Roman" w:cs="Times New Roman"/>
      <w:sz w:val="16"/>
      <w:szCs w:val="16"/>
      <w:lang w:eastAsia="ru-RU"/>
    </w:rPr>
  </w:style>
  <w:style w:type="character" w:customStyle="1" w:styleId="defaultlabelstyle3">
    <w:name w:val="defaultlabelstyle3"/>
    <w:basedOn w:val="a1"/>
    <w:rPr>
      <w:rFonts w:ascii="open-sans" w:hAnsi="open-sans" w:hint="default"/>
      <w:b w:val="0"/>
      <w:bCs w:val="0"/>
      <w:color w:val="333333"/>
      <w:sz w:val="20"/>
      <w:szCs w:val="20"/>
    </w:rPr>
  </w:style>
  <w:style w:type="character" w:customStyle="1" w:styleId="Heading1Char">
    <w:name w:val="Heading 1 Char"/>
    <w:rPr>
      <w:rFonts w:ascii="Cambria" w:hAnsi="Cambria" w:cs="Times New Roman"/>
      <w:b/>
      <w:bCs/>
      <w:sz w:val="32"/>
      <w:szCs w:val="32"/>
    </w:rPr>
  </w:style>
  <w:style w:type="character" w:customStyle="1" w:styleId="1f7">
    <w:name w:val="Текст выноски Знак1"/>
    <w:basedOn w:val="a1"/>
    <w:uiPriority w:val="99"/>
    <w:semiHidden/>
    <w:rPr>
      <w:rFonts w:ascii="Tahoma" w:hAnsi="Tahoma" w:cs="Tahoma"/>
      <w:sz w:val="16"/>
      <w:szCs w:val="16"/>
    </w:rPr>
  </w:style>
  <w:style w:type="character" w:customStyle="1" w:styleId="TitleChar">
    <w:name w:val="Title Char"/>
    <w:rPr>
      <w:rFonts w:ascii="Cambria" w:hAnsi="Cambria" w:cs="Times New Roman"/>
      <w:b/>
      <w:bCs/>
      <w:sz w:val="32"/>
      <w:szCs w:val="32"/>
    </w:rPr>
  </w:style>
  <w:style w:type="character" w:customStyle="1" w:styleId="webofficeattributevalue1">
    <w:name w:val="webofficeattributevalue1"/>
    <w:rPr>
      <w:rFonts w:ascii="Verdana" w:hAnsi="Verdana" w:cs="Times New Roman"/>
      <w:color w:val="000000"/>
      <w:sz w:val="18"/>
      <w:szCs w:val="18"/>
      <w:u w:val="none"/>
    </w:rPr>
  </w:style>
  <w:style w:type="paragraph" w:customStyle="1" w:styleId="54">
    <w:name w:val="Абзац списка5"/>
    <w:basedOn w:val="a0"/>
    <w:uiPriority w:val="34"/>
    <w:qFormat/>
    <w:pPr>
      <w:spacing w:after="0" w:line="240" w:lineRule="auto"/>
      <w:ind w:left="720"/>
    </w:pPr>
    <w:rPr>
      <w:rFonts w:ascii="Times New Roman" w:eastAsia="Calibri" w:hAnsi="Times New Roman" w:cs="Times New Roman"/>
      <w:sz w:val="24"/>
      <w:szCs w:val="24"/>
      <w:lang w:eastAsia="ru-RU"/>
    </w:rPr>
  </w:style>
  <w:style w:type="character" w:customStyle="1" w:styleId="1f8">
    <w:name w:val="Текст примечания Знак1"/>
    <w:basedOn w:val="a1"/>
    <w:uiPriority w:val="99"/>
    <w:semiHidden/>
    <w:rPr>
      <w:rFonts w:ascii="Arial" w:hAnsi="Arial" w:cs="Arial"/>
    </w:rPr>
  </w:style>
  <w:style w:type="character" w:customStyle="1" w:styleId="1d">
    <w:name w:val="Ариал Знак1"/>
    <w:link w:val="af1"/>
    <w:rPr>
      <w:rFonts w:ascii="Arial" w:eastAsia="Arial" w:hAnsi="Arial" w:cs="Arial"/>
      <w:color w:val="000000"/>
      <w:sz w:val="24"/>
      <w:szCs w:val="24"/>
      <w:lang w:eastAsia="ru-RU"/>
    </w:rPr>
  </w:style>
  <w:style w:type="character" w:styleId="HTML1">
    <w:name w:val="HTML Typewriter"/>
    <w:uiPriority w:val="99"/>
    <w:semiHidden/>
    <w:rPr>
      <w:rFonts w:ascii="Courier New" w:hAnsi="Courier New" w:cs="Courier New"/>
      <w:sz w:val="20"/>
      <w:szCs w:val="20"/>
    </w:rPr>
  </w:style>
  <w:style w:type="character" w:customStyle="1" w:styleId="HeaderChar">
    <w:name w:val="Header Char"/>
    <w:semiHidden/>
    <w:rPr>
      <w:rFonts w:ascii="Arial" w:hAnsi="Arial" w:cs="Arial"/>
      <w:sz w:val="20"/>
      <w:szCs w:val="20"/>
    </w:rPr>
  </w:style>
  <w:style w:type="paragraph" w:customStyle="1" w:styleId="1f9">
    <w:name w:val="Без интервала1"/>
    <w:pPr>
      <w:spacing w:after="0" w:line="240" w:lineRule="auto"/>
    </w:pPr>
    <w:rPr>
      <w:rFonts w:ascii="Calibri" w:eastAsia="Calibri" w:hAnsi="Calibri" w:cs="Times New Roman"/>
    </w:rPr>
  </w:style>
  <w:style w:type="character" w:customStyle="1" w:styleId="1fa">
    <w:name w:val="Тема примечания Знак1"/>
    <w:basedOn w:val="1f8"/>
    <w:uiPriority w:val="99"/>
    <w:semiHidden/>
    <w:rPr>
      <w:rFonts w:ascii="Arial" w:hAnsi="Arial" w:cs="Arial"/>
      <w:b/>
      <w:bCs/>
    </w:rPr>
  </w:style>
  <w:style w:type="character" w:customStyle="1" w:styleId="65">
    <w:name w:val="Знак Знак6"/>
    <w:uiPriority w:val="99"/>
    <w:rPr>
      <w:rFonts w:ascii="Arial" w:hAnsi="Arial" w:cs="Arial"/>
      <w:sz w:val="16"/>
      <w:szCs w:val="16"/>
      <w:lang w:eastAsia="ru-RU"/>
    </w:rPr>
  </w:style>
  <w:style w:type="character" w:customStyle="1" w:styleId="BodyTextIndent3Char">
    <w:name w:val="Body Text Indent 3 Char"/>
    <w:semiHidden/>
    <w:rPr>
      <w:rFonts w:ascii="Arial" w:hAnsi="Arial" w:cs="Arial"/>
      <w:sz w:val="16"/>
      <w:szCs w:val="16"/>
    </w:rPr>
  </w:style>
  <w:style w:type="character" w:customStyle="1" w:styleId="BodyTextChar">
    <w:name w:val="Body Text Char"/>
    <w:semiHidden/>
    <w:rPr>
      <w:rFonts w:ascii="Arial" w:hAnsi="Arial" w:cs="Arial"/>
      <w:sz w:val="20"/>
      <w:szCs w:val="20"/>
    </w:rPr>
  </w:style>
  <w:style w:type="character" w:customStyle="1" w:styleId="310">
    <w:name w:val="Основной текст 3 Знак1"/>
    <w:rPr>
      <w:rFonts w:ascii="Times New Roman" w:eastAsia="Times New Roman" w:hAnsi="Times New Roman" w:cs="Times New Roman"/>
      <w:sz w:val="16"/>
      <w:szCs w:val="16"/>
    </w:rPr>
  </w:style>
  <w:style w:type="character" w:customStyle="1" w:styleId="1fb">
    <w:name w:val="Заголовок 1 Знак Знак Знак Знак Знак Знак Знак Знак Знак Знак Знак Знак Знак Знак Знак Знак Знак Знак Знак Знак Знак Знак Знак Знак Знак Знак Знак"/>
    <w:uiPriority w:val="9"/>
    <w:rPr>
      <w:sz w:val="24"/>
      <w:szCs w:val="24"/>
      <w:lang w:val="ru-RU" w:eastAsia="ru-RU" w:bidi="ar-SA"/>
    </w:rPr>
  </w:style>
  <w:style w:type="character" w:customStyle="1" w:styleId="2f8">
    <w:name w:val="2 Знак"/>
    <w:rPr>
      <w:b/>
      <w:bCs/>
      <w:sz w:val="32"/>
      <w:szCs w:val="32"/>
      <w:lang w:val="ru-RU" w:eastAsia="ru-RU" w:bidi="ar-SA"/>
    </w:rPr>
  </w:style>
  <w:style w:type="character" w:customStyle="1" w:styleId="affff2">
    <w:name w:val="текст Знак Знак"/>
    <w:rPr>
      <w:sz w:val="28"/>
      <w:szCs w:val="28"/>
      <w:lang w:val="ru-RU" w:eastAsia="ru-RU" w:bidi="ar-SA"/>
    </w:rPr>
  </w:style>
  <w:style w:type="character" w:customStyle="1" w:styleId="affff3">
    <w:name w:val="комментарий"/>
    <w:rPr>
      <w:b/>
      <w:bCs/>
      <w:i/>
      <w:iCs/>
      <w:shd w:val="clear" w:color="auto" w:fill="FFFF99"/>
    </w:rPr>
  </w:style>
  <w:style w:type="paragraph" w:customStyle="1" w:styleId="ConsNormal">
    <w:name w:val="ConsNormal"/>
    <w:pPr>
      <w:widowControl w:val="0"/>
      <w:spacing w:after="0" w:line="240" w:lineRule="auto"/>
      <w:ind w:firstLine="720"/>
    </w:pPr>
    <w:rPr>
      <w:rFonts w:ascii="Arial" w:eastAsia="Times New Roman" w:hAnsi="Arial" w:cs="Arial"/>
      <w:sz w:val="20"/>
      <w:szCs w:val="20"/>
      <w:lang w:eastAsia="ru-RU"/>
    </w:rPr>
  </w:style>
  <w:style w:type="paragraph" w:customStyle="1" w:styleId="affff4">
    <w:name w:val="Íîðìàëüíûé"/>
    <w:pPr>
      <w:spacing w:after="0" w:line="240" w:lineRule="auto"/>
    </w:pPr>
    <w:rPr>
      <w:rFonts w:ascii="Times New Roman" w:eastAsia="Times New Roman" w:hAnsi="Times New Roman" w:cs="Times New Roman"/>
      <w:sz w:val="24"/>
      <w:szCs w:val="24"/>
      <w:lang w:val="en-GB" w:eastAsia="ru-RU"/>
    </w:rPr>
  </w:style>
  <w:style w:type="paragraph" w:customStyle="1" w:styleId="affff5">
    <w:name w:val="Т"/>
    <w:basedOn w:val="a0"/>
    <w:link w:val="affff6"/>
    <w:uiPriority w:val="99"/>
    <w:pPr>
      <w:widowControl w:val="0"/>
      <w:spacing w:after="0" w:line="240" w:lineRule="auto"/>
      <w:ind w:firstLine="709"/>
      <w:jc w:val="both"/>
    </w:pPr>
    <w:rPr>
      <w:rFonts w:ascii="Times New Roman" w:eastAsia="Calibri" w:hAnsi="Times New Roman" w:cs="Times New Roman"/>
      <w:sz w:val="24"/>
      <w:szCs w:val="24"/>
      <w:lang w:eastAsia="ru-RU"/>
    </w:rPr>
  </w:style>
  <w:style w:type="character" w:customStyle="1" w:styleId="affff6">
    <w:name w:val="Т Знак"/>
    <w:link w:val="affff5"/>
    <w:uiPriority w:val="99"/>
    <w:rPr>
      <w:rFonts w:ascii="Times New Roman" w:eastAsia="Calibri" w:hAnsi="Times New Roman" w:cs="Times New Roman"/>
      <w:sz w:val="24"/>
      <w:szCs w:val="24"/>
      <w:lang w:eastAsia="ru-RU"/>
    </w:rPr>
  </w:style>
  <w:style w:type="paragraph" w:customStyle="1" w:styleId="1fc">
    <w:name w:val="Знак Знак Знак1"/>
    <w:basedOn w:val="a0"/>
    <w:pPr>
      <w:tabs>
        <w:tab w:val="num" w:pos="360"/>
      </w:tabs>
      <w:spacing w:after="160" w:line="240" w:lineRule="exact"/>
    </w:pPr>
    <w:rPr>
      <w:rFonts w:ascii="Verdana" w:eastAsia="Times New Roman" w:hAnsi="Verdana" w:cs="Verdana"/>
      <w:sz w:val="20"/>
      <w:szCs w:val="20"/>
      <w:lang w:val="en-US"/>
    </w:rPr>
  </w:style>
  <w:style w:type="paragraph" w:styleId="affff7">
    <w:name w:val="caption"/>
    <w:basedOn w:val="a0"/>
    <w:next w:val="a0"/>
    <w:uiPriority w:val="99"/>
    <w:qFormat/>
    <w:pPr>
      <w:spacing w:before="360" w:after="0" w:line="240" w:lineRule="auto"/>
    </w:pPr>
    <w:rPr>
      <w:rFonts w:ascii="Times New Roman" w:eastAsia="Times New Roman" w:hAnsi="Times New Roman" w:cs="Times New Roman"/>
      <w:sz w:val="24"/>
      <w:szCs w:val="24"/>
      <w:lang w:eastAsia="ru-RU"/>
    </w:rPr>
  </w:style>
  <w:style w:type="paragraph" w:customStyle="1" w:styleId="font6">
    <w:name w:val="font6"/>
    <w:basedOn w:val="a0"/>
    <w:pPr>
      <w:spacing w:before="100" w:beforeAutospacing="1" w:after="100" w:afterAutospacing="1" w:line="240" w:lineRule="auto"/>
    </w:pPr>
    <w:rPr>
      <w:rFonts w:ascii="Arial CYR" w:eastAsia="Arial Unicode MS" w:hAnsi="Arial CYR" w:cs="Arial CYR"/>
      <w:sz w:val="24"/>
      <w:szCs w:val="24"/>
      <w:lang w:eastAsia="ru-RU"/>
    </w:rPr>
  </w:style>
  <w:style w:type="paragraph" w:customStyle="1" w:styleId="affff8">
    <w:name w:val="Таблицы (моноширинный)"/>
    <w:basedOn w:val="a0"/>
    <w:next w:val="a0"/>
    <w:pPr>
      <w:spacing w:after="0" w:line="240" w:lineRule="auto"/>
      <w:jc w:val="both"/>
    </w:pPr>
    <w:rPr>
      <w:rFonts w:ascii="Courier New" w:eastAsia="Times New Roman" w:hAnsi="Courier New" w:cs="Courier New"/>
      <w:sz w:val="32"/>
      <w:szCs w:val="32"/>
      <w:lang w:eastAsia="ru-RU"/>
    </w:rPr>
  </w:style>
  <w:style w:type="character" w:customStyle="1" w:styleId="affff9">
    <w:name w:val="Цветовое выделение"/>
    <w:rPr>
      <w:b/>
      <w:bCs/>
      <w:color w:val="000080"/>
      <w:sz w:val="28"/>
      <w:szCs w:val="28"/>
    </w:rPr>
  </w:style>
  <w:style w:type="paragraph" w:customStyle="1" w:styleId="affffa">
    <w:name w:val="Прижатый влево"/>
    <w:basedOn w:val="a0"/>
    <w:next w:val="a0"/>
    <w:pPr>
      <w:spacing w:after="0" w:line="240" w:lineRule="auto"/>
    </w:pPr>
    <w:rPr>
      <w:rFonts w:ascii="Arial" w:eastAsia="Times New Roman" w:hAnsi="Arial" w:cs="Times New Roman"/>
      <w:sz w:val="28"/>
      <w:szCs w:val="28"/>
      <w:lang w:eastAsia="ru-RU"/>
    </w:rPr>
  </w:style>
  <w:style w:type="character" w:customStyle="1" w:styleId="affffb">
    <w:name w:val="Гипертекстовая ссылка"/>
    <w:rPr>
      <w:b/>
      <w:bCs/>
      <w:color w:val="008000"/>
      <w:sz w:val="28"/>
      <w:szCs w:val="28"/>
    </w:rPr>
  </w:style>
  <w:style w:type="character" w:customStyle="1" w:styleId="HTML10">
    <w:name w:val="Стандартный HTML Знак1"/>
    <w:basedOn w:val="a1"/>
    <w:uiPriority w:val="99"/>
    <w:semiHidden/>
    <w:rPr>
      <w:rFonts w:ascii="Consolas" w:hAnsi="Consolas" w:cs="Consolas"/>
    </w:rPr>
  </w:style>
  <w:style w:type="character" w:customStyle="1" w:styleId="RTFNum21">
    <w:name w:val="RTF_Num 2 1"/>
    <w:rPr>
      <w:rFonts w:ascii="Symbol" w:hAnsi="Symbol"/>
    </w:rPr>
  </w:style>
  <w:style w:type="character" w:customStyle="1" w:styleId="afd">
    <w:name w:val="бычный Знак"/>
    <w:link w:val="afc"/>
    <w:rPr>
      <w:rFonts w:ascii="Times New Roman" w:eastAsia="Arial Unicode MS" w:hAnsi="Times New Roman" w:cs="Arial Unicode MS"/>
      <w:color w:val="000000"/>
      <w:sz w:val="24"/>
      <w:szCs w:val="24"/>
      <w:lang w:eastAsia="ru-RU"/>
    </w:rPr>
  </w:style>
  <w:style w:type="character" w:customStyle="1" w:styleId="311">
    <w:name w:val="Заголовок 3 Знак1"/>
    <w:uiPriority w:val="9"/>
    <w:semiHidden/>
    <w:rPr>
      <w:rFonts w:ascii="Cambria" w:eastAsia="Times New Roman" w:hAnsi="Cambria" w:cs="Times New Roman"/>
      <w:b/>
      <w:bCs/>
      <w:color w:val="4F81BD"/>
    </w:rPr>
  </w:style>
  <w:style w:type="character" w:customStyle="1" w:styleId="510">
    <w:name w:val="Заголовок 5 Знак1"/>
    <w:semiHidden/>
    <w:rPr>
      <w:rFonts w:ascii="Cambria" w:eastAsia="Times New Roman" w:hAnsi="Cambria" w:cs="Times New Roman"/>
      <w:color w:val="243F60"/>
    </w:rPr>
  </w:style>
  <w:style w:type="character" w:customStyle="1" w:styleId="610">
    <w:name w:val="Заголовок 6 Знак1"/>
    <w:semiHidden/>
    <w:rPr>
      <w:rFonts w:ascii="Cambria" w:eastAsia="Times New Roman" w:hAnsi="Cambria" w:cs="Times New Roman"/>
      <w:i/>
      <w:iCs/>
      <w:color w:val="243F60"/>
    </w:rPr>
  </w:style>
  <w:style w:type="character" w:customStyle="1" w:styleId="710">
    <w:name w:val="Заголовок 7 Знак1"/>
    <w:semiHidden/>
    <w:rPr>
      <w:rFonts w:ascii="Cambria" w:eastAsia="Times New Roman" w:hAnsi="Cambria" w:cs="Times New Roman"/>
      <w:i/>
      <w:iCs/>
      <w:color w:val="404040"/>
    </w:rPr>
  </w:style>
  <w:style w:type="character" w:customStyle="1" w:styleId="1fd">
    <w:name w:val="Основной текст с отступом Знак1"/>
    <w:semiHidden/>
    <w:rPr>
      <w:rFonts w:ascii="Arial" w:hAnsi="Arial" w:cs="Arial"/>
    </w:rPr>
  </w:style>
  <w:style w:type="paragraph" w:customStyle="1" w:styleId="120">
    <w:name w:val="Без интервала12"/>
    <w:pPr>
      <w:spacing w:after="0" w:line="240" w:lineRule="auto"/>
    </w:pPr>
    <w:rPr>
      <w:rFonts w:ascii="Calibri" w:eastAsia="Calibri" w:hAnsi="Calibri" w:cs="Times New Roman"/>
    </w:rPr>
  </w:style>
  <w:style w:type="paragraph" w:customStyle="1" w:styleId="1fe">
    <w:name w:val="Рецензия1"/>
    <w:hidden/>
    <w:uiPriority w:val="99"/>
    <w:semiHidden/>
    <w:pPr>
      <w:spacing w:after="0" w:line="240" w:lineRule="auto"/>
    </w:pPr>
    <w:rPr>
      <w:rFonts w:ascii="Arial" w:eastAsia="Calibri" w:hAnsi="Arial" w:cs="Arial"/>
      <w:sz w:val="20"/>
      <w:szCs w:val="20"/>
      <w:lang w:eastAsia="ru-RU"/>
    </w:rPr>
  </w:style>
  <w:style w:type="paragraph" w:styleId="affffc">
    <w:name w:val="List Bullet"/>
    <w:basedOn w:val="a0"/>
    <w:unhideWhenUsed/>
    <w:pPr>
      <w:spacing w:after="0" w:line="240" w:lineRule="auto"/>
      <w:ind w:left="360" w:hanging="360"/>
    </w:pPr>
    <w:rPr>
      <w:rFonts w:ascii="Times New Roman" w:eastAsia="Times New Roman" w:hAnsi="Times New Roman" w:cs="Times New Roman"/>
      <w:sz w:val="24"/>
      <w:szCs w:val="24"/>
      <w:lang w:eastAsia="ru-RU"/>
    </w:rPr>
  </w:style>
  <w:style w:type="paragraph" w:styleId="3">
    <w:name w:val="List Bullet 3"/>
    <w:basedOn w:val="a0"/>
    <w:unhideWhenUsed/>
    <w:pPr>
      <w:numPr>
        <w:numId w:val="45"/>
      </w:numPr>
      <w:tabs>
        <w:tab w:val="num" w:pos="1620"/>
      </w:tabs>
      <w:spacing w:after="0" w:line="240" w:lineRule="auto"/>
      <w:ind w:left="1620" w:hanging="360"/>
      <w:jc w:val="both"/>
    </w:pPr>
    <w:rPr>
      <w:rFonts w:ascii="Times New Roman" w:eastAsia="Times New Roman" w:hAnsi="Times New Roman" w:cs="Times New Roman"/>
      <w:sz w:val="28"/>
      <w:szCs w:val="28"/>
      <w:lang w:eastAsia="ru-RU"/>
    </w:rPr>
  </w:style>
  <w:style w:type="paragraph" w:customStyle="1" w:styleId="affffd">
    <w:name w:val="Подподпункт"/>
    <w:basedOn w:val="a0"/>
    <w:pPr>
      <w:tabs>
        <w:tab w:val="num" w:pos="1008"/>
      </w:tabs>
      <w:spacing w:after="0" w:line="360" w:lineRule="auto"/>
      <w:ind w:left="1008" w:hanging="1008"/>
      <w:jc w:val="both"/>
    </w:pPr>
    <w:rPr>
      <w:rFonts w:ascii="Times New Roman" w:eastAsia="Calibri" w:hAnsi="Times New Roman" w:cs="Times New Roman"/>
      <w:sz w:val="28"/>
      <w:szCs w:val="28"/>
      <w:lang w:eastAsia="ru-RU"/>
    </w:rPr>
  </w:style>
  <w:style w:type="paragraph" w:customStyle="1" w:styleId="3f2">
    <w:name w:val="Абзац списка3"/>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0">
    <w:name w:val="_Маркер (номер) - без заголовка"/>
    <w:basedOn w:val="a0"/>
    <w:pPr>
      <w:spacing w:after="0" w:line="360" w:lineRule="auto"/>
      <w:ind w:left="1304" w:hanging="595"/>
    </w:pPr>
    <w:rPr>
      <w:rFonts w:ascii="Times New Roman" w:eastAsia="Times New Roman" w:hAnsi="Times New Roman" w:cs="Times New Roman"/>
      <w:sz w:val="24"/>
      <w:szCs w:val="20"/>
      <w:lang w:eastAsia="ru-RU"/>
    </w:rPr>
  </w:style>
  <w:style w:type="paragraph" w:customStyle="1" w:styleId="CM4">
    <w:name w:val="CM4"/>
    <w:basedOn w:val="a0"/>
    <w:next w:val="a0"/>
    <w:pPr>
      <w:widowControl w:val="0"/>
      <w:spacing w:after="0" w:line="246" w:lineRule="atLeast"/>
    </w:pPr>
    <w:rPr>
      <w:rFonts w:ascii="HiddenHorzOCl" w:eastAsia="Calibri" w:hAnsi="HiddenHorzOCl" w:cs="Times New Roman"/>
      <w:sz w:val="24"/>
      <w:szCs w:val="24"/>
      <w:lang w:eastAsia="ar-SA"/>
    </w:rPr>
  </w:style>
  <w:style w:type="paragraph" w:customStyle="1" w:styleId="xl48">
    <w:name w:val="xl48"/>
    <w:basedOn w:val="a0"/>
    <w:pP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affffe">
    <w:name w:val="Пункт"/>
    <w:basedOn w:val="a0"/>
    <w:pPr>
      <w:tabs>
        <w:tab w:val="num" w:pos="720"/>
      </w:tabs>
      <w:spacing w:after="0" w:line="360" w:lineRule="auto"/>
      <w:ind w:left="720" w:hanging="720"/>
      <w:jc w:val="both"/>
    </w:pPr>
    <w:rPr>
      <w:rFonts w:ascii="Times New Roman" w:eastAsia="Times New Roman" w:hAnsi="Times New Roman" w:cs="Times New Roman"/>
      <w:sz w:val="28"/>
      <w:szCs w:val="28"/>
      <w:lang w:eastAsia="ru-RU"/>
    </w:rPr>
  </w:style>
  <w:style w:type="paragraph" w:customStyle="1" w:styleId="afffff">
    <w:name w:val="Подпункт"/>
    <w:basedOn w:val="affffe"/>
    <w:pPr>
      <w:tabs>
        <w:tab w:val="clear" w:pos="720"/>
        <w:tab w:val="num" w:pos="864"/>
      </w:tabs>
      <w:ind w:left="864" w:hanging="864"/>
    </w:pPr>
  </w:style>
  <w:style w:type="paragraph" w:customStyle="1" w:styleId="-4">
    <w:name w:val="пункт-4"/>
    <w:basedOn w:val="a0"/>
    <w:pPr>
      <w:numPr>
        <w:ilvl w:val="3"/>
        <w:numId w:val="46"/>
      </w:numPr>
      <w:tabs>
        <w:tab w:val="num" w:pos="1418"/>
      </w:tabs>
      <w:spacing w:after="0" w:line="360" w:lineRule="auto"/>
      <w:ind w:left="1418" w:hanging="1418"/>
      <w:jc w:val="both"/>
    </w:pPr>
    <w:rPr>
      <w:rFonts w:ascii="Times New Roman" w:eastAsia="Times New Roman" w:hAnsi="Times New Roman" w:cs="Times New Roman"/>
      <w:sz w:val="24"/>
      <w:szCs w:val="24"/>
      <w:lang w:eastAsia="ru-RU"/>
    </w:rPr>
  </w:style>
  <w:style w:type="paragraph" w:customStyle="1" w:styleId="lev2">
    <w:name w:val="lev2"/>
    <w:basedOn w:val="af5"/>
    <w:pPr>
      <w:widowControl/>
      <w:numPr>
        <w:ilvl w:val="1"/>
        <w:numId w:val="44"/>
      </w:numPr>
      <w:pBdr>
        <w:top w:val="none" w:sz="0" w:space="0" w:color="000000"/>
        <w:left w:val="none" w:sz="0" w:space="0" w:color="000000"/>
        <w:bottom w:val="none" w:sz="0" w:space="0" w:color="000000"/>
        <w:right w:val="none" w:sz="0" w:space="0" w:color="000000"/>
        <w:between w:val="none" w:sz="0" w:space="0" w:color="000000"/>
      </w:pBdr>
      <w:spacing w:after="0"/>
      <w:jc w:val="both"/>
    </w:pPr>
    <w:rPr>
      <w:rFonts w:ascii="Times New Roman" w:eastAsia="Times New Roman" w:hAnsi="Times New Roman" w:cs="Arial"/>
      <w:sz w:val="24"/>
      <w:szCs w:val="24"/>
    </w:rPr>
  </w:style>
  <w:style w:type="paragraph" w:customStyle="1" w:styleId="-8">
    <w:name w:val="Контракт-пункт"/>
    <w:basedOn w:val="a0"/>
    <w:pPr>
      <w:tabs>
        <w:tab w:val="num" w:pos="576"/>
        <w:tab w:val="left" w:pos="1134"/>
      </w:tabs>
      <w:spacing w:after="0" w:line="360" w:lineRule="auto"/>
      <w:ind w:left="576" w:hanging="576"/>
      <w:jc w:val="both"/>
    </w:pPr>
    <w:rPr>
      <w:rFonts w:ascii="Times New Roman" w:eastAsia="Times New Roman" w:hAnsi="Times New Roman" w:cs="Times New Roman"/>
      <w:sz w:val="24"/>
      <w:szCs w:val="24"/>
      <w:lang w:eastAsia="ru-RU"/>
    </w:rPr>
  </w:style>
  <w:style w:type="paragraph" w:customStyle="1" w:styleId="-9">
    <w:name w:val="Контракт-подпункт"/>
    <w:basedOn w:val="a0"/>
    <w:pPr>
      <w:tabs>
        <w:tab w:val="num" w:pos="720"/>
        <w:tab w:val="left" w:pos="1134"/>
      </w:tabs>
      <w:spacing w:after="0" w:line="360" w:lineRule="auto"/>
      <w:ind w:left="720" w:hanging="720"/>
      <w:jc w:val="both"/>
    </w:pPr>
    <w:rPr>
      <w:rFonts w:ascii="Times New Roman" w:eastAsia="Times New Roman" w:hAnsi="Times New Roman" w:cs="Times New Roman"/>
      <w:sz w:val="24"/>
      <w:szCs w:val="24"/>
      <w:lang w:eastAsia="ru-RU"/>
    </w:rPr>
  </w:style>
  <w:style w:type="paragraph" w:customStyle="1" w:styleId="font5">
    <w:name w:val="font5"/>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font7">
    <w:name w:val="font7"/>
    <w:basedOn w:val="a0"/>
    <w:pPr>
      <w:spacing w:before="100" w:beforeAutospacing="1" w:after="100" w:afterAutospacing="1" w:line="240" w:lineRule="auto"/>
    </w:pPr>
    <w:rPr>
      <w:rFonts w:ascii="Arial CYR" w:eastAsia="Times New Roman" w:hAnsi="Arial CYR" w:cs="Arial CYR"/>
      <w:b/>
      <w:bCs/>
      <w:sz w:val="16"/>
      <w:szCs w:val="16"/>
      <w:lang w:eastAsia="ru-RU"/>
    </w:rPr>
  </w:style>
  <w:style w:type="paragraph" w:customStyle="1" w:styleId="font8">
    <w:name w:val="font8"/>
    <w:basedOn w:val="a0"/>
    <w:pPr>
      <w:spacing w:before="100" w:beforeAutospacing="1" w:after="100" w:afterAutospacing="1" w:line="240" w:lineRule="auto"/>
    </w:pPr>
    <w:rPr>
      <w:rFonts w:ascii="Arial CYR" w:eastAsia="Times New Roman" w:hAnsi="Arial CYR" w:cs="Arial CYR"/>
      <w:sz w:val="26"/>
      <w:szCs w:val="26"/>
      <w:lang w:eastAsia="ru-RU"/>
    </w:rPr>
  </w:style>
  <w:style w:type="paragraph" w:customStyle="1" w:styleId="font9">
    <w:name w:val="font9"/>
    <w:basedOn w:val="a0"/>
    <w:pPr>
      <w:spacing w:before="100" w:beforeAutospacing="1" w:after="100" w:afterAutospacing="1" w:line="240" w:lineRule="auto"/>
    </w:pPr>
    <w:rPr>
      <w:rFonts w:ascii="Arial CYR" w:eastAsia="Times New Roman" w:hAnsi="Arial CYR" w:cs="Arial CYR"/>
      <w:i/>
      <w:iCs/>
      <w:sz w:val="28"/>
      <w:szCs w:val="28"/>
      <w:lang w:eastAsia="ru-RU"/>
    </w:rPr>
  </w:style>
  <w:style w:type="paragraph" w:customStyle="1" w:styleId="xl23">
    <w:name w:val="xl23"/>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24">
    <w:name w:val="xl24"/>
    <w:basedOn w:val="a0"/>
    <w:pPr>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5">
    <w:name w:val="xl25"/>
    <w:basedOn w:val="a0"/>
    <w:pPr>
      <w:shd w:val="clear" w:color="auto" w:fill="FFFFFF"/>
      <w:spacing w:before="100" w:beforeAutospacing="1" w:after="100" w:afterAutospacing="1" w:line="240" w:lineRule="auto"/>
    </w:pPr>
    <w:rPr>
      <w:rFonts w:ascii="Arial CYR" w:eastAsia="Times New Roman" w:hAnsi="Arial CYR" w:cs="Arial CYR"/>
      <w:sz w:val="28"/>
      <w:szCs w:val="28"/>
      <w:lang w:eastAsia="ru-RU"/>
    </w:rPr>
  </w:style>
  <w:style w:type="paragraph" w:customStyle="1" w:styleId="xl26">
    <w:name w:val="xl26"/>
    <w:basedOn w:val="a0"/>
    <w:pPr>
      <w:shd w:val="clear" w:color="auto" w:fill="FFFFFF"/>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27">
    <w:name w:val="xl27"/>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29">
    <w:name w:val="xl29"/>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1">
    <w:name w:val="xl31"/>
    <w:basedOn w:val="a0"/>
    <w:pPr>
      <w:shd w:val="clear" w:color="auto" w:fill="FFFFFF"/>
      <w:spacing w:before="100" w:beforeAutospacing="1" w:after="100" w:afterAutospacing="1" w:line="240" w:lineRule="auto"/>
      <w:jc w:val="center"/>
    </w:pPr>
    <w:rPr>
      <w:rFonts w:ascii="Arial CYR" w:eastAsia="Times New Roman" w:hAnsi="Arial CYR" w:cs="Arial CYR"/>
      <w:b/>
      <w:bCs/>
      <w:i/>
      <w:iCs/>
      <w:sz w:val="16"/>
      <w:szCs w:val="16"/>
      <w:lang w:eastAsia="ru-RU"/>
    </w:rPr>
  </w:style>
  <w:style w:type="paragraph" w:customStyle="1" w:styleId="xl32">
    <w:name w:val="xl32"/>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sz w:val="26"/>
      <w:szCs w:val="26"/>
      <w:lang w:eastAsia="ru-RU"/>
    </w:rPr>
  </w:style>
  <w:style w:type="paragraph" w:customStyle="1" w:styleId="xl33">
    <w:name w:val="xl33"/>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4">
    <w:name w:val="xl34"/>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5">
    <w:name w:val="xl35"/>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6">
    <w:name w:val="xl36"/>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37">
    <w:name w:val="xl37"/>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38">
    <w:name w:val="xl38"/>
    <w:basedOn w:val="a0"/>
    <w:pPr>
      <w:shd w:val="clear" w:color="auto" w:fill="FFFFFF"/>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39">
    <w:name w:val="xl39"/>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0">
    <w:name w:val="xl40"/>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1">
    <w:name w:val="xl41"/>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42">
    <w:name w:val="xl42"/>
    <w:basedOn w:val="a0"/>
    <w:pPr>
      <w:shd w:val="clear" w:color="auto" w:fill="FFFFFF"/>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43">
    <w:name w:val="xl43"/>
    <w:basedOn w:val="a0"/>
    <w:pP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44">
    <w:name w:val="xl44"/>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5">
    <w:name w:val="xl45"/>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6">
    <w:name w:val="xl46"/>
    <w:basedOn w:val="a0"/>
    <w:pP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47">
    <w:name w:val="xl47"/>
    <w:basedOn w:val="a0"/>
    <w:pPr>
      <w:shd w:val="clear" w:color="auto" w:fill="FFFFFF"/>
      <w:spacing w:before="100" w:beforeAutospacing="1" w:after="100" w:afterAutospacing="1" w:line="240" w:lineRule="auto"/>
      <w:jc w:val="center"/>
    </w:pPr>
    <w:rPr>
      <w:rFonts w:ascii="Arial CYR" w:eastAsia="Times New Roman" w:hAnsi="Arial CYR" w:cs="Arial CYR"/>
      <w:sz w:val="28"/>
      <w:szCs w:val="28"/>
      <w:lang w:eastAsia="ru-RU"/>
    </w:rPr>
  </w:style>
  <w:style w:type="paragraph" w:customStyle="1" w:styleId="xl49">
    <w:name w:val="xl49"/>
    <w:basedOn w:val="a0"/>
    <w:pPr>
      <w:spacing w:before="100" w:beforeAutospacing="1" w:after="100" w:afterAutospacing="1" w:line="240" w:lineRule="auto"/>
      <w:jc w:val="center"/>
    </w:pPr>
    <w:rPr>
      <w:rFonts w:ascii="Arial CYR" w:eastAsia="Times New Roman" w:hAnsi="Arial CYR" w:cs="Arial CYR"/>
      <w:b/>
      <w:bCs/>
      <w:sz w:val="28"/>
      <w:szCs w:val="28"/>
      <w:lang w:eastAsia="ru-RU"/>
    </w:rPr>
  </w:style>
  <w:style w:type="paragraph" w:customStyle="1" w:styleId="xl50">
    <w:name w:val="xl50"/>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1">
    <w:name w:val="xl51"/>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52">
    <w:name w:val="xl52"/>
    <w:basedOn w:val="a0"/>
    <w:pPr>
      <w:spacing w:before="100" w:beforeAutospacing="1" w:after="100" w:afterAutospacing="1" w:line="240" w:lineRule="auto"/>
      <w:jc w:val="center"/>
    </w:pPr>
    <w:rPr>
      <w:rFonts w:ascii="Arial CYR" w:eastAsia="Times New Roman" w:hAnsi="Arial CYR" w:cs="Arial CYR"/>
      <w:b/>
      <w:bCs/>
      <w:i/>
      <w:iCs/>
      <w:color w:val="0000FF"/>
      <w:sz w:val="16"/>
      <w:szCs w:val="16"/>
      <w:lang w:eastAsia="ru-RU"/>
    </w:rPr>
  </w:style>
  <w:style w:type="paragraph" w:customStyle="1" w:styleId="xl53">
    <w:name w:val="xl53"/>
    <w:basedOn w:val="a0"/>
    <w:pPr>
      <w:spacing w:before="100" w:beforeAutospacing="1" w:after="100" w:afterAutospacing="1" w:line="240" w:lineRule="auto"/>
      <w:jc w:val="center"/>
    </w:pPr>
    <w:rPr>
      <w:rFonts w:ascii="Arial CYR" w:eastAsia="Times New Roman" w:hAnsi="Arial CYR" w:cs="Arial CYR"/>
      <w:sz w:val="24"/>
      <w:szCs w:val="24"/>
      <w:lang w:eastAsia="ru-RU"/>
    </w:rPr>
  </w:style>
  <w:style w:type="paragraph" w:customStyle="1" w:styleId="xl54">
    <w:name w:val="xl54"/>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5">
    <w:name w:val="xl55"/>
    <w:basedOn w:val="a0"/>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56">
    <w:name w:val="xl56"/>
    <w:basedOn w:val="a0"/>
    <w:pPr>
      <w:spacing w:before="100" w:beforeAutospacing="1" w:after="100" w:afterAutospacing="1" w:line="240" w:lineRule="auto"/>
    </w:pPr>
    <w:rPr>
      <w:rFonts w:ascii="Arial CYR" w:eastAsia="Times New Roman" w:hAnsi="Arial CYR" w:cs="Arial CYR"/>
      <w:b/>
      <w:bCs/>
      <w:sz w:val="28"/>
      <w:szCs w:val="28"/>
      <w:lang w:eastAsia="ru-RU"/>
    </w:rPr>
  </w:style>
  <w:style w:type="paragraph" w:customStyle="1" w:styleId="xl57">
    <w:name w:val="xl57"/>
    <w:basedOn w:val="a0"/>
    <w:pPr>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8">
    <w:name w:val="xl58"/>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59">
    <w:name w:val="xl59"/>
    <w:basedOn w:val="a0"/>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b/>
      <w:bCs/>
      <w:sz w:val="18"/>
      <w:szCs w:val="18"/>
      <w:lang w:eastAsia="ru-RU"/>
    </w:rPr>
  </w:style>
  <w:style w:type="paragraph" w:customStyle="1" w:styleId="xl60">
    <w:name w:val="xl60"/>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1">
    <w:name w:val="xl61"/>
    <w:basedOn w:val="a0"/>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2">
    <w:name w:val="xl62"/>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3">
    <w:name w:val="xl63"/>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64">
    <w:name w:val="xl64"/>
    <w:basedOn w:val="a0"/>
    <w:pPr>
      <w:pBdr>
        <w:top w:val="single" w:sz="4" w:space="0" w:color="000000"/>
        <w:left w:val="single" w:sz="4" w:space="0" w:color="000000"/>
        <w:right w:val="single" w:sz="4" w:space="0" w:color="000000"/>
      </w:pBdr>
      <w:shd w:val="clear" w:color="auto" w:fill="FFFFFF"/>
      <w:spacing w:before="100" w:beforeAutospacing="1" w:after="100" w:afterAutospacing="1" w:line="240" w:lineRule="auto"/>
      <w:jc w:val="center"/>
    </w:pPr>
    <w:rPr>
      <w:rFonts w:ascii="Arial CYR" w:eastAsia="Times New Roman" w:hAnsi="Arial CYR" w:cs="Arial CYR"/>
      <w:color w:val="0000FF"/>
      <w:sz w:val="24"/>
      <w:szCs w:val="24"/>
      <w:lang w:eastAsia="ru-RU"/>
    </w:rPr>
  </w:style>
  <w:style w:type="paragraph" w:customStyle="1" w:styleId="xl92">
    <w:name w:val="xl92"/>
    <w:basedOn w:val="a0"/>
    <w:pPr>
      <w:pBdr>
        <w:left w:val="single" w:sz="4" w:space="0" w:color="000000"/>
        <w:bottom w:val="single" w:sz="4" w:space="0" w:color="000000"/>
        <w:right w:val="single" w:sz="4" w:space="0" w:color="000000"/>
      </w:pBdr>
      <w:shd w:val="clear" w:color="auto" w:fill="FFFFFF"/>
      <w:spacing w:before="100" w:beforeAutospacing="1" w:after="100" w:afterAutospacing="1" w:line="240" w:lineRule="auto"/>
    </w:pPr>
    <w:rPr>
      <w:rFonts w:ascii="Arial CYR" w:eastAsia="Times New Roman" w:hAnsi="Arial CYR" w:cs="Arial CYR"/>
      <w:b/>
      <w:bCs/>
      <w:sz w:val="24"/>
      <w:szCs w:val="24"/>
      <w:lang w:eastAsia="ru-RU"/>
    </w:rPr>
  </w:style>
  <w:style w:type="paragraph" w:customStyle="1" w:styleId="xl93">
    <w:name w:val="xl93"/>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xl94">
    <w:name w:val="xl94"/>
    <w:basedOn w:val="a0"/>
    <w:pPr>
      <w:pBdr>
        <w:bottom w:val="single" w:sz="8" w:space="0" w:color="000000"/>
      </w:pBdr>
      <w:spacing w:before="100" w:beforeAutospacing="1" w:after="100" w:afterAutospacing="1" w:line="240" w:lineRule="auto"/>
      <w:jc w:val="center"/>
    </w:pPr>
    <w:rPr>
      <w:rFonts w:ascii="Arial CYR" w:eastAsia="Times New Roman" w:hAnsi="Arial CYR" w:cs="Arial CYR"/>
      <w:b/>
      <w:bCs/>
      <w:sz w:val="24"/>
      <w:szCs w:val="24"/>
      <w:lang w:eastAsia="ru-RU"/>
    </w:rPr>
  </w:style>
  <w:style w:type="paragraph" w:customStyle="1" w:styleId="xl95">
    <w:name w:val="xl95"/>
    <w:basedOn w:val="a0"/>
    <w:pPr>
      <w:shd w:val="clear" w:color="auto" w:fill="FFFFFF"/>
      <w:spacing w:before="100" w:beforeAutospacing="1" w:after="100" w:afterAutospacing="1" w:line="240" w:lineRule="auto"/>
    </w:pPr>
    <w:rPr>
      <w:rFonts w:ascii="Arial CYR" w:eastAsia="Times New Roman" w:hAnsi="Arial CYR" w:cs="Arial CYR"/>
      <w:sz w:val="24"/>
      <w:szCs w:val="24"/>
      <w:lang w:eastAsia="ru-RU"/>
    </w:rPr>
  </w:style>
  <w:style w:type="paragraph" w:customStyle="1" w:styleId="3f3">
    <w:name w:val="3 Знак"/>
    <w:basedOn w:val="a0"/>
    <w:pPr>
      <w:spacing w:after="160" w:line="240" w:lineRule="exact"/>
    </w:pPr>
    <w:rPr>
      <w:rFonts w:ascii="Verdana" w:eastAsia="Times New Roman" w:hAnsi="Verdana" w:cs="Verdana"/>
      <w:sz w:val="20"/>
      <w:szCs w:val="20"/>
      <w:lang w:val="en-US"/>
    </w:rPr>
  </w:style>
  <w:style w:type="paragraph" w:customStyle="1" w:styleId="afffff0">
    <w:name w:val="a"/>
    <w:basedOn w:val="a0"/>
    <w:pPr>
      <w:spacing w:after="0" w:line="360" w:lineRule="auto"/>
      <w:ind w:left="1701" w:hanging="567"/>
      <w:jc w:val="both"/>
    </w:pPr>
    <w:rPr>
      <w:rFonts w:ascii="Times New Roman" w:eastAsia="Times New Roman" w:hAnsi="Times New Roman" w:cs="Times New Roman"/>
      <w:sz w:val="28"/>
      <w:szCs w:val="28"/>
      <w:lang w:eastAsia="ru-RU"/>
    </w:rPr>
  </w:style>
  <w:style w:type="character" w:customStyle="1" w:styleId="shorttext">
    <w:name w:val="short_text"/>
    <w:basedOn w:val="a1"/>
  </w:style>
  <w:style w:type="paragraph" w:customStyle="1" w:styleId="Noeeu14">
    <w:name w:val="Noeeu14"/>
    <w:basedOn w:val="a0"/>
    <w:pPr>
      <w:spacing w:after="0" w:line="264" w:lineRule="auto"/>
      <w:ind w:firstLine="720"/>
      <w:jc w:val="both"/>
    </w:pPr>
    <w:rPr>
      <w:rFonts w:ascii="Times New Roman" w:eastAsia="Times New Roman" w:hAnsi="Times New Roman" w:cs="Times New Roman"/>
      <w:sz w:val="28"/>
      <w:szCs w:val="20"/>
      <w:lang w:eastAsia="ru-RU"/>
    </w:rPr>
  </w:style>
  <w:style w:type="paragraph" w:customStyle="1" w:styleId="1ff">
    <w:name w:val="Знак1"/>
    <w:basedOn w:val="a0"/>
    <w:pPr>
      <w:spacing w:after="160" w:line="240" w:lineRule="exact"/>
    </w:pPr>
    <w:rPr>
      <w:rFonts w:ascii="Verdana" w:eastAsia="Times New Roman" w:hAnsi="Verdana" w:cs="Verdana"/>
      <w:sz w:val="20"/>
      <w:szCs w:val="20"/>
      <w:lang w:val="en-US"/>
    </w:rPr>
  </w:style>
  <w:style w:type="character" w:customStyle="1" w:styleId="83">
    <w:name w:val="Знак Знак8"/>
    <w:rPr>
      <w:rFonts w:ascii="Times New Roman" w:eastAsia="Times New Roman" w:hAnsi="Times New Roman" w:cs="Times New Roman"/>
      <w:b/>
      <w:bCs/>
      <w:sz w:val="24"/>
      <w:szCs w:val="24"/>
      <w:lang w:eastAsia="ru-RU"/>
    </w:rPr>
  </w:style>
  <w:style w:type="character" w:customStyle="1" w:styleId="73">
    <w:name w:val="Знак Знак7"/>
    <w:rPr>
      <w:rFonts w:ascii="Arial" w:eastAsia="Times New Roman" w:hAnsi="Arial" w:cs="Arial"/>
      <w:sz w:val="16"/>
      <w:szCs w:val="16"/>
      <w:lang w:eastAsia="ru-RU"/>
    </w:rPr>
  </w:style>
  <w:style w:type="character" w:customStyle="1" w:styleId="55">
    <w:name w:val="Знак Знак5"/>
    <w:rPr>
      <w:rFonts w:ascii="Arial" w:eastAsia="Times New Roman" w:hAnsi="Arial" w:cs="Arial"/>
      <w:sz w:val="20"/>
      <w:szCs w:val="20"/>
      <w:lang w:eastAsia="ru-RU"/>
    </w:rPr>
  </w:style>
  <w:style w:type="character" w:customStyle="1" w:styleId="4a">
    <w:name w:val="Знак Знак4"/>
    <w:rPr>
      <w:rFonts w:ascii="Arial" w:eastAsia="Times New Roman" w:hAnsi="Arial" w:cs="Arial"/>
      <w:sz w:val="20"/>
      <w:szCs w:val="20"/>
      <w:lang w:eastAsia="ru-RU"/>
    </w:rPr>
  </w:style>
  <w:style w:type="character" w:customStyle="1" w:styleId="3f4">
    <w:name w:val="Знак Знак3"/>
    <w:rPr>
      <w:rFonts w:ascii="Courier New" w:eastAsia="Times New Roman" w:hAnsi="Courier New" w:cs="Courier New"/>
      <w:sz w:val="20"/>
      <w:szCs w:val="20"/>
      <w:lang w:eastAsia="ru-RU"/>
    </w:rPr>
  </w:style>
  <w:style w:type="character" w:customStyle="1" w:styleId="2f9">
    <w:name w:val="Знак Знак2"/>
    <w:rPr>
      <w:rFonts w:ascii="Consolas" w:eastAsia="Times New Roman" w:hAnsi="Consolas" w:cs="Times New Roman"/>
      <w:sz w:val="21"/>
      <w:szCs w:val="21"/>
    </w:rPr>
  </w:style>
  <w:style w:type="paragraph" w:customStyle="1" w:styleId="3f5">
    <w:name w:val="Без интервала3"/>
    <w:uiPriority w:val="99"/>
    <w:qFormat/>
    <w:pPr>
      <w:spacing w:after="0" w:line="240" w:lineRule="auto"/>
    </w:pPr>
    <w:rPr>
      <w:rFonts w:ascii="Calibri" w:eastAsia="Times New Roman" w:hAnsi="Calibri" w:cs="Times New Roman"/>
    </w:rPr>
  </w:style>
  <w:style w:type="character" w:customStyle="1" w:styleId="rvts12">
    <w:name w:val="rvts12"/>
    <w:rPr>
      <w:rFonts w:ascii="Verdana" w:hAnsi="Verdana" w:hint="default"/>
      <w:sz w:val="18"/>
      <w:szCs w:val="18"/>
    </w:rPr>
  </w:style>
  <w:style w:type="character" w:customStyle="1" w:styleId="CommentTextChar">
    <w:name w:val="Comment Text Char"/>
    <w:semiHidden/>
    <w:rPr>
      <w:rFonts w:eastAsia="Times New Roman"/>
      <w:sz w:val="20"/>
      <w:lang w:eastAsia="ru-RU"/>
    </w:rPr>
  </w:style>
  <w:style w:type="paragraph" w:customStyle="1" w:styleId="2fa">
    <w:name w:val="Без интервала2"/>
    <w:pPr>
      <w:spacing w:after="0" w:line="240" w:lineRule="auto"/>
    </w:pPr>
    <w:rPr>
      <w:rFonts w:ascii="Calibri" w:eastAsia="Calibri" w:hAnsi="Calibri" w:cs="Times New Roman"/>
    </w:rPr>
  </w:style>
  <w:style w:type="paragraph" w:customStyle="1" w:styleId="4b">
    <w:name w:val="Абзац списка4"/>
    <w:basedOn w:val="a0"/>
    <w:pPr>
      <w:spacing w:after="0" w:line="240" w:lineRule="auto"/>
      <w:ind w:left="720"/>
    </w:pPr>
    <w:rPr>
      <w:rFonts w:ascii="Times New Roman" w:eastAsia="Times New Roman" w:hAnsi="Times New Roman" w:cs="Times New Roman"/>
      <w:sz w:val="24"/>
      <w:szCs w:val="24"/>
      <w:lang w:eastAsia="ru-RU"/>
    </w:rPr>
  </w:style>
  <w:style w:type="paragraph" w:customStyle="1" w:styleId="112">
    <w:name w:val="Без интервала11"/>
    <w:pPr>
      <w:spacing w:after="0" w:line="240" w:lineRule="auto"/>
    </w:pPr>
    <w:rPr>
      <w:rFonts w:ascii="Calibri" w:eastAsia="Calibri" w:hAnsi="Calibri" w:cs="Times New Roman"/>
    </w:rPr>
  </w:style>
  <w:style w:type="paragraph" w:customStyle="1" w:styleId="Text">
    <w:name w:val="Text"/>
    <w:basedOn w:val="a0"/>
    <w:uiPriority w:val="99"/>
    <w:pPr>
      <w:spacing w:after="240" w:line="240" w:lineRule="auto"/>
    </w:pPr>
    <w:rPr>
      <w:rFonts w:ascii="Times New Roman" w:eastAsia="Calibri" w:hAnsi="Times New Roman" w:cs="Times New Roman"/>
      <w:sz w:val="24"/>
      <w:szCs w:val="20"/>
      <w:lang w:val="en-US"/>
    </w:rPr>
  </w:style>
  <w:style w:type="paragraph" w:customStyle="1" w:styleId="text0">
    <w:name w:val="text"/>
    <w:basedOn w:val="a0"/>
    <w:pPr>
      <w:spacing w:after="240" w:line="240" w:lineRule="auto"/>
    </w:pPr>
    <w:rPr>
      <w:rFonts w:ascii="Times New Roman" w:eastAsia="Calibri" w:hAnsi="Times New Roman" w:cs="Times New Roman"/>
      <w:sz w:val="24"/>
      <w:szCs w:val="24"/>
      <w:lang w:eastAsia="ru-RU"/>
    </w:rPr>
  </w:style>
  <w:style w:type="character" w:customStyle="1" w:styleId="1ff0">
    <w:name w:val="Основной текст таблиц Знак1"/>
    <w:rPr>
      <w:rFonts w:ascii="Arial" w:eastAsia="Calibri" w:hAnsi="Arial" w:cs="Times New Roman"/>
      <w:sz w:val="20"/>
      <w:szCs w:val="20"/>
      <w:lang w:eastAsia="ru-RU"/>
    </w:rPr>
  </w:style>
  <w:style w:type="character" w:customStyle="1" w:styleId="210">
    <w:name w:val="Основной текст 2 Знак1"/>
    <w:uiPriority w:val="99"/>
    <w:semiHidden/>
    <w:rPr>
      <w:rFonts w:ascii="Arial" w:hAnsi="Arial"/>
    </w:rPr>
  </w:style>
  <w:style w:type="character" w:customStyle="1" w:styleId="1Char">
    <w:name w:val="П.1 Char"/>
    <w:link w:val="1"/>
    <w:rPr>
      <w:bCs/>
      <w:sz w:val="24"/>
      <w:szCs w:val="24"/>
      <w:lang w:eastAsia="ru-RU"/>
    </w:rPr>
  </w:style>
  <w:style w:type="paragraph" w:customStyle="1" w:styleId="1">
    <w:name w:val="П.1"/>
    <w:basedOn w:val="a9"/>
    <w:link w:val="1Char"/>
    <w:qFormat/>
    <w:pPr>
      <w:widowControl/>
      <w:numPr>
        <w:ilvl w:val="1"/>
        <w:numId w:val="47"/>
      </w:numPr>
      <w:tabs>
        <w:tab w:val="left" w:pos="1701"/>
      </w:tabs>
      <w:jc w:val="both"/>
    </w:pPr>
    <w:rPr>
      <w:rFonts w:asciiTheme="minorHAnsi" w:eastAsiaTheme="minorHAnsi" w:hAnsiTheme="minorHAnsi" w:cstheme="minorBidi"/>
      <w:bCs/>
      <w:sz w:val="24"/>
      <w:szCs w:val="24"/>
    </w:rPr>
  </w:style>
  <w:style w:type="character" w:customStyle="1" w:styleId="11Char">
    <w:name w:val="П.1.1 Char"/>
    <w:link w:val="11"/>
    <w:rPr>
      <w:bCs/>
      <w:sz w:val="24"/>
      <w:szCs w:val="24"/>
      <w:lang w:eastAsia="ru-RU"/>
    </w:rPr>
  </w:style>
  <w:style w:type="paragraph" w:customStyle="1" w:styleId="11">
    <w:name w:val="П.1.1"/>
    <w:basedOn w:val="1"/>
    <w:link w:val="11Char"/>
    <w:qFormat/>
    <w:pPr>
      <w:numPr>
        <w:ilvl w:val="2"/>
      </w:numPr>
      <w:tabs>
        <w:tab w:val="clear" w:pos="2847"/>
        <w:tab w:val="num" w:pos="360"/>
        <w:tab w:val="num" w:pos="420"/>
        <w:tab w:val="num" w:pos="720"/>
      </w:tabs>
    </w:pPr>
  </w:style>
  <w:style w:type="paragraph" w:customStyle="1" w:styleId="111">
    <w:name w:val="П.1.1.1"/>
    <w:basedOn w:val="1"/>
    <w:qFormat/>
    <w:pPr>
      <w:numPr>
        <w:ilvl w:val="3"/>
      </w:numPr>
      <w:tabs>
        <w:tab w:val="clear" w:pos="720"/>
        <w:tab w:val="num" w:pos="360"/>
        <w:tab w:val="num" w:pos="420"/>
      </w:tabs>
      <w:ind w:left="2880" w:hanging="360"/>
    </w:pPr>
    <w:rPr>
      <w:rFonts w:ascii="Calibri" w:eastAsia="Calibri" w:hAnsi="Calibri"/>
      <w:bCs w:val="0"/>
    </w:rPr>
  </w:style>
  <w:style w:type="paragraph" w:customStyle="1" w:styleId="1111">
    <w:name w:val="П.1.1.1.1"/>
    <w:basedOn w:val="1"/>
    <w:next w:val="a0"/>
    <w:qFormat/>
    <w:pPr>
      <w:numPr>
        <w:ilvl w:val="4"/>
      </w:numPr>
      <w:tabs>
        <w:tab w:val="clear" w:pos="1080"/>
        <w:tab w:val="num" w:pos="360"/>
        <w:tab w:val="num" w:pos="420"/>
      </w:tabs>
      <w:ind w:left="3600" w:hanging="360"/>
    </w:pPr>
    <w:rPr>
      <w:rFonts w:ascii="Calibri" w:eastAsia="Calibri" w:hAnsi="Calibri"/>
      <w:bCs w:val="0"/>
    </w:rPr>
  </w:style>
  <w:style w:type="paragraph" w:customStyle="1" w:styleId="11111">
    <w:name w:val="П.1.1.1.1.1"/>
    <w:basedOn w:val="1"/>
    <w:next w:val="1111"/>
    <w:qFormat/>
    <w:pPr>
      <w:numPr>
        <w:ilvl w:val="5"/>
      </w:numPr>
      <w:tabs>
        <w:tab w:val="clear" w:pos="1080"/>
        <w:tab w:val="num" w:pos="360"/>
        <w:tab w:val="num" w:pos="420"/>
      </w:tabs>
      <w:ind w:left="4320" w:hanging="360"/>
    </w:pPr>
    <w:rPr>
      <w:rFonts w:ascii="Calibri" w:eastAsia="Calibri" w:hAnsi="Calibri"/>
      <w:bCs w:val="0"/>
    </w:rPr>
  </w:style>
  <w:style w:type="paragraph" w:customStyle="1" w:styleId="a">
    <w:name w:val="П.глава"/>
    <w:basedOn w:val="a9"/>
    <w:next w:val="1"/>
    <w:qFormat/>
    <w:pPr>
      <w:keepNext/>
      <w:widowControl/>
      <w:numPr>
        <w:numId w:val="47"/>
      </w:numPr>
      <w:tabs>
        <w:tab w:val="left" w:pos="1701"/>
      </w:tabs>
      <w:spacing w:before="240" w:after="240"/>
      <w:ind w:right="-6"/>
      <w:jc w:val="center"/>
    </w:pPr>
    <w:rPr>
      <w:rFonts w:ascii="Calibri" w:eastAsia="Calibri" w:hAnsi="Calibri" w:cs="Times New Roman"/>
      <w:b/>
      <w:bCs/>
      <w:sz w:val="24"/>
      <w:szCs w:val="24"/>
    </w:rPr>
  </w:style>
  <w:style w:type="paragraph" w:customStyle="1" w:styleId="msonormal0">
    <w:name w:val="msonormal"/>
    <w:basedOn w:val="a0"/>
    <w:pPr>
      <w:spacing w:before="100" w:beforeAutospacing="1" w:after="100" w:afterAutospacing="1" w:line="240" w:lineRule="auto"/>
      <w:jc w:val="both"/>
    </w:pPr>
    <w:rPr>
      <w:rFonts w:ascii="Verdana" w:eastAsia="Times New Roman" w:hAnsi="Verdana" w:cs="Verdana"/>
      <w:sz w:val="14"/>
      <w:szCs w:val="14"/>
      <w:lang w:eastAsia="ru-RU"/>
    </w:rPr>
  </w:style>
  <w:style w:type="character" w:customStyle="1" w:styleId="afff3">
    <w:name w:val="Без интервала Знак"/>
    <w:link w:val="afff2"/>
    <w:uiPriority w:val="1"/>
    <w:rPr>
      <w:rFonts w:ascii="Calibri" w:eastAsia="Calibri" w:hAnsi="Calibri" w:cs="Times New Roman"/>
    </w:rPr>
  </w:style>
  <w:style w:type="paragraph" w:styleId="afffff1">
    <w:name w:val="endnote text"/>
    <w:basedOn w:val="a0"/>
    <w:link w:val="afffff2"/>
    <w:uiPriority w:val="99"/>
    <w:semiHidden/>
    <w:unhideWhenUsed/>
    <w:pPr>
      <w:spacing w:after="0" w:line="240" w:lineRule="auto"/>
    </w:pPr>
    <w:rPr>
      <w:sz w:val="20"/>
      <w:szCs w:val="20"/>
    </w:rPr>
  </w:style>
  <w:style w:type="character" w:customStyle="1" w:styleId="afffff2">
    <w:name w:val="Текст концевой сноски Знак"/>
    <w:basedOn w:val="a1"/>
    <w:link w:val="afffff1"/>
    <w:uiPriority w:val="99"/>
    <w:semiHidden/>
    <w:rPr>
      <w:sz w:val="20"/>
      <w:szCs w:val="20"/>
    </w:rPr>
  </w:style>
  <w:style w:type="character" w:styleId="afffff3">
    <w:name w:val="endnote reference"/>
    <w:basedOn w:val="a1"/>
    <w:uiPriority w:val="99"/>
    <w:semiHidden/>
    <w:unhideWhenUsed/>
    <w:rPr>
      <w:vertAlign w:val="superscript"/>
    </w:rPr>
  </w:style>
  <w:style w:type="paragraph" w:customStyle="1" w:styleId="113">
    <w:name w:val="Стиль1.1"/>
    <w:basedOn w:val="14"/>
    <w:qFormat/>
    <w:pPr>
      <w:numPr>
        <w:numId w:val="0"/>
      </w:numPr>
      <w:tabs>
        <w:tab w:val="clear" w:pos="1276"/>
        <w:tab w:val="left" w:pos="851"/>
      </w:tabs>
      <w:spacing w:before="60"/>
      <w:ind w:left="1000" w:hanging="432"/>
      <w:outlineLvl w:val="9"/>
    </w:pPr>
    <w:rPr>
      <w:b w:val="0"/>
      <w:bCs w:val="0"/>
      <w:color w:val="auto"/>
      <w:lang w:val="ru-RU"/>
    </w:rPr>
  </w:style>
  <w:style w:type="paragraph" w:customStyle="1" w:styleId="1110">
    <w:name w:val="Стиль 1.1.1"/>
    <w:basedOn w:val="113"/>
    <w:qFormat/>
    <w:pPr>
      <w:tabs>
        <w:tab w:val="clear" w:pos="851"/>
        <w:tab w:val="num" w:pos="360"/>
        <w:tab w:val="num" w:pos="737"/>
        <w:tab w:val="left" w:pos="1134"/>
        <w:tab w:val="num" w:pos="1400"/>
      </w:tabs>
      <w:ind w:left="851" w:hanging="171"/>
    </w:pPr>
  </w:style>
  <w:style w:type="paragraph" w:customStyle="1" w:styleId="txt">
    <w:name w:val="txt"/>
    <w:basedOn w:val="a0"/>
    <w:pPr>
      <w:spacing w:before="100" w:beforeAutospacing="1" w:after="100" w:afterAutospacing="1" w:line="240" w:lineRule="auto"/>
    </w:pPr>
    <w:rPr>
      <w:rFonts w:ascii="Arial" w:eastAsia="Arial Unicode MS" w:hAnsi="Arial" w:cs="Arial"/>
      <w:color w:val="000000"/>
      <w:sz w:val="14"/>
      <w:szCs w:val="14"/>
      <w:lang w:eastAsia="ru-RU"/>
    </w:rPr>
  </w:style>
  <w:style w:type="numbering" w:customStyle="1" w:styleId="1ff1">
    <w:name w:val="Нет списка1"/>
    <w:next w:val="a3"/>
    <w:uiPriority w:val="99"/>
    <w:semiHidden/>
    <w:unhideWhenUsed/>
  </w:style>
  <w:style w:type="table" w:customStyle="1" w:styleId="1ff2">
    <w:name w:val="Сетка таблицы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f6">
    <w:name w:val="Стиль3"/>
    <w:basedOn w:val="a0"/>
    <w:link w:val="3f7"/>
    <w:pPr>
      <w:keepLines/>
      <w:spacing w:after="0" w:line="360" w:lineRule="auto"/>
      <w:ind w:firstLine="567"/>
      <w:jc w:val="both"/>
    </w:pPr>
    <w:rPr>
      <w:rFonts w:ascii="Arial" w:eastAsia="Times New Roman" w:hAnsi="Arial" w:cs="Times New Roman"/>
    </w:rPr>
  </w:style>
  <w:style w:type="character" w:customStyle="1" w:styleId="3f7">
    <w:name w:val="Стиль3 Знак"/>
    <w:link w:val="3f6"/>
    <w:rPr>
      <w:rFonts w:ascii="Arial" w:eastAsia="Times New Roman" w:hAnsi="Arial" w:cs="Times New Roman"/>
    </w:rPr>
  </w:style>
  <w:style w:type="character" w:customStyle="1" w:styleId="FontStyle39">
    <w:name w:val="Font Style39"/>
    <w:uiPriority w:val="99"/>
    <w:rPr>
      <w:rFonts w:ascii="Times New Roman" w:hAnsi="Times New Roman" w:cs="Times New Roman"/>
      <w:b/>
      <w:bCs/>
      <w:sz w:val="28"/>
      <w:szCs w:val="28"/>
    </w:rPr>
  </w:style>
  <w:style w:type="numbering" w:customStyle="1" w:styleId="2fb">
    <w:name w:val="Нет списка2"/>
    <w:next w:val="a3"/>
    <w:uiPriority w:val="99"/>
    <w:semiHidden/>
    <w:unhideWhenUsed/>
  </w:style>
  <w:style w:type="numbering" w:customStyle="1" w:styleId="114">
    <w:name w:val="Нет списка11"/>
    <w:next w:val="a3"/>
    <w:uiPriority w:val="99"/>
    <w:semiHidden/>
    <w:unhideWhenUsed/>
  </w:style>
  <w:style w:type="table" w:customStyle="1" w:styleId="2fc">
    <w:name w:val="Сетка таблицы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
    <w:name w:val="Нет списка21"/>
    <w:next w:val="a3"/>
    <w:uiPriority w:val="99"/>
    <w:semiHidden/>
    <w:unhideWhenUsed/>
  </w:style>
  <w:style w:type="table" w:customStyle="1" w:styleId="115">
    <w:name w:val="Сетка таблицы1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f8">
    <w:name w:val="Нет списка3"/>
    <w:next w:val="a3"/>
    <w:uiPriority w:val="99"/>
    <w:semiHidden/>
    <w:unhideWhenUsed/>
  </w:style>
  <w:style w:type="paragraph" w:customStyle="1" w:styleId="1ff3">
    <w:name w:val="м1"/>
    <w:basedOn w:val="a9"/>
    <w:link w:val="1ff4"/>
    <w:qFormat/>
    <w:pPr>
      <w:widowControl/>
      <w:spacing w:before="120" w:after="200"/>
      <w:ind w:left="0"/>
      <w:jc w:val="both"/>
    </w:pPr>
    <w:rPr>
      <w:rFonts w:ascii="Times New Roman" w:hAnsi="Times New Roman" w:cs="Times New Roman"/>
      <w:sz w:val="24"/>
      <w:szCs w:val="24"/>
      <w:lang w:eastAsia="en-US" w:bidi="en-US"/>
    </w:rPr>
  </w:style>
  <w:style w:type="character" w:customStyle="1" w:styleId="1ff4">
    <w:name w:val="м1 Знак"/>
    <w:link w:val="1ff3"/>
    <w:rPr>
      <w:rFonts w:ascii="Times New Roman" w:eastAsia="Times New Roman" w:hAnsi="Times New Roman" w:cs="Times New Roman"/>
      <w:sz w:val="24"/>
      <w:szCs w:val="24"/>
      <w:lang w:bidi="en-US"/>
    </w:rPr>
  </w:style>
  <w:style w:type="numbering" w:customStyle="1" w:styleId="4c">
    <w:name w:val="Нет списка4"/>
    <w:next w:val="a3"/>
    <w:uiPriority w:val="99"/>
    <w:semiHidden/>
    <w:unhideWhenUsed/>
  </w:style>
  <w:style w:type="paragraph" w:customStyle="1" w:styleId="116">
    <w:name w:val="Заголовок 11"/>
    <w:basedOn w:val="a0"/>
    <w:next w:val="a0"/>
    <w:uiPriority w:val="9"/>
    <w:qFormat/>
    <w:pPr>
      <w:keepNext/>
      <w:keepLines/>
      <w:spacing w:before="480" w:after="0"/>
      <w:outlineLvl w:val="0"/>
    </w:pPr>
    <w:rPr>
      <w:rFonts w:ascii="Cambria" w:eastAsia="Times New Roman" w:hAnsi="Cambria" w:cs="Times New Roman"/>
      <w:b/>
      <w:bCs/>
      <w:sz w:val="32"/>
      <w:szCs w:val="32"/>
      <w:lang w:eastAsia="ru-RU"/>
    </w:rPr>
  </w:style>
  <w:style w:type="paragraph" w:customStyle="1" w:styleId="312">
    <w:name w:val="Заголовок 31"/>
    <w:basedOn w:val="a0"/>
    <w:next w:val="a0"/>
    <w:uiPriority w:val="9"/>
    <w:semiHidden/>
    <w:unhideWhenUsed/>
    <w:qFormat/>
    <w:pPr>
      <w:keepNext/>
      <w:keepLines/>
      <w:spacing w:before="200" w:after="0"/>
      <w:outlineLvl w:val="2"/>
    </w:pPr>
    <w:rPr>
      <w:rFonts w:ascii="Cambria" w:eastAsia="Times New Roman" w:hAnsi="Cambria" w:cs="Times New Roman"/>
      <w:b/>
      <w:bCs/>
      <w:sz w:val="26"/>
      <w:szCs w:val="26"/>
      <w:lang w:eastAsia="ru-RU"/>
    </w:rPr>
  </w:style>
  <w:style w:type="paragraph" w:customStyle="1" w:styleId="13">
    <w:name w:val="МРСК_заголовок_1"/>
    <w:basedOn w:val="1a"/>
    <w:next w:val="afa"/>
    <w:pPr>
      <w:keepNext/>
      <w:numPr>
        <w:numId w:val="53"/>
      </w:numPr>
      <w:pBdr>
        <w:top w:val="none" w:sz="0" w:space="0" w:color="000000"/>
        <w:left w:val="none" w:sz="0" w:space="0" w:color="000000"/>
        <w:bottom w:val="none" w:sz="0" w:space="0" w:color="000000"/>
        <w:right w:val="none" w:sz="0" w:space="0" w:color="000000"/>
        <w:between w:val="none" w:sz="0" w:space="0" w:color="000000"/>
      </w:pBdr>
      <w:shd w:val="clear" w:color="auto" w:fill="D9D9D9"/>
      <w:tabs>
        <w:tab w:val="clear" w:pos="0"/>
      </w:tabs>
      <w:spacing w:before="240" w:after="60" w:line="300" w:lineRule="auto"/>
      <w:ind w:left="720" w:hanging="360"/>
      <w:jc w:val="both"/>
    </w:pPr>
    <w:rPr>
      <w:rFonts w:ascii="Times New Roman" w:eastAsia="Times New Roman" w:hAnsi="Times New Roman" w:cs="Arial"/>
      <w:b/>
      <w:bCs/>
      <w:caps/>
      <w:color w:val="auto"/>
      <w:sz w:val="28"/>
      <w:szCs w:val="28"/>
      <w:lang w:val="ru-RU"/>
    </w:rPr>
  </w:style>
  <w:style w:type="paragraph" w:customStyle="1" w:styleId="2">
    <w:name w:val="МРСК_заголовок_2"/>
    <w:basedOn w:val="a0"/>
    <w:pPr>
      <w:keepNext/>
      <w:keepLines/>
      <w:widowControl w:val="0"/>
      <w:numPr>
        <w:ilvl w:val="1"/>
        <w:numId w:val="53"/>
      </w:numPr>
      <w:suppressLineNumbers/>
      <w:tabs>
        <w:tab w:val="clear" w:pos="0"/>
        <w:tab w:val="num" w:pos="360"/>
      </w:tabs>
      <w:spacing w:before="240" w:after="60" w:line="240" w:lineRule="auto"/>
      <w:ind w:firstLine="709"/>
      <w:contextualSpacing/>
    </w:pPr>
    <w:rPr>
      <w:rFonts w:ascii="Times New Roman" w:eastAsia="Times New Roman" w:hAnsi="Times New Roman" w:cs="Times New Roman"/>
      <w:b/>
      <w:caps/>
      <w:sz w:val="26"/>
      <w:szCs w:val="24"/>
      <w:lang w:eastAsia="ru-RU"/>
    </w:rPr>
  </w:style>
  <w:style w:type="paragraph" w:customStyle="1" w:styleId="afffff4">
    <w:name w:val="МРСК_заголовок_малый"/>
    <w:basedOn w:val="a0"/>
    <w:pPr>
      <w:keepNext/>
      <w:spacing w:after="0" w:line="240" w:lineRule="auto"/>
      <w:jc w:val="center"/>
    </w:pPr>
    <w:rPr>
      <w:rFonts w:ascii="Times New Roman" w:eastAsia="Times New Roman" w:hAnsi="Times New Roman" w:cs="Times New Roman"/>
      <w:b/>
      <w:caps/>
      <w:sz w:val="24"/>
      <w:szCs w:val="24"/>
      <w:lang w:eastAsia="ru-RU"/>
    </w:rPr>
  </w:style>
  <w:style w:type="paragraph" w:customStyle="1" w:styleId="37">
    <w:name w:val="МРСК_заголовок_3"/>
    <w:basedOn w:val="3a"/>
    <w:qFormat/>
    <w:pPr>
      <w:numPr>
        <w:ilvl w:val="2"/>
        <w:numId w:val="53"/>
      </w:numPr>
      <w:tabs>
        <w:tab w:val="clear" w:pos="1224"/>
      </w:tabs>
      <w:spacing w:before="240" w:after="0" w:line="300" w:lineRule="auto"/>
      <w:ind w:left="0" w:firstLine="0"/>
      <w:jc w:val="both"/>
    </w:pPr>
    <w:rPr>
      <w:rFonts w:eastAsia="Times New Roman"/>
      <w:caps/>
      <w:sz w:val="24"/>
      <w:szCs w:val="26"/>
      <w:lang w:eastAsia="ru-RU"/>
    </w:rPr>
  </w:style>
  <w:style w:type="paragraph" w:customStyle="1" w:styleId="afffff5">
    <w:name w:val="МРСК_шрифт_абзаца"/>
    <w:basedOn w:val="a0"/>
    <w:link w:val="afffff6"/>
    <w:pPr>
      <w:keepNext/>
      <w:keepLines/>
      <w:widowControl w:val="0"/>
      <w:suppressLineNumbers/>
      <w:spacing w:before="120" w:after="120" w:line="300" w:lineRule="auto"/>
      <w:ind w:firstLine="709"/>
      <w:contextualSpacing/>
      <w:jc w:val="both"/>
    </w:pPr>
    <w:rPr>
      <w:rFonts w:ascii="Times New Roman" w:eastAsia="Times New Roman" w:hAnsi="Times New Roman" w:cs="Times New Roman"/>
      <w:sz w:val="24"/>
      <w:szCs w:val="24"/>
      <w:lang w:eastAsia="ru-RU"/>
    </w:rPr>
  </w:style>
  <w:style w:type="character" w:customStyle="1" w:styleId="afffff6">
    <w:name w:val="МРСК_шрифт_абзаца Знак"/>
    <w:link w:val="afffff5"/>
    <w:rPr>
      <w:rFonts w:ascii="Times New Roman" w:eastAsia="Times New Roman" w:hAnsi="Times New Roman" w:cs="Times New Roman"/>
      <w:sz w:val="24"/>
      <w:szCs w:val="24"/>
      <w:lang w:eastAsia="ru-RU"/>
    </w:rPr>
  </w:style>
  <w:style w:type="numbering" w:customStyle="1" w:styleId="56">
    <w:name w:val="Нет списка5"/>
    <w:next w:val="a3"/>
    <w:uiPriority w:val="99"/>
    <w:semiHidden/>
    <w:unhideWhenUsed/>
  </w:style>
  <w:style w:type="table" w:customStyle="1" w:styleId="3f9">
    <w:name w:val="Сетка таблицы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6">
    <w:name w:val="Нет списка6"/>
    <w:next w:val="a3"/>
    <w:uiPriority w:val="99"/>
    <w:semiHidden/>
    <w:unhideWhenUsed/>
  </w:style>
  <w:style w:type="table" w:customStyle="1" w:styleId="4d">
    <w:name w:val="Сетка таблицы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7">
    <w:name w:val="Сетка таблицы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7">
    <w:name w:val="Сетка таблицы6"/>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74">
    <w:name w:val="Нет списка7"/>
    <w:next w:val="a3"/>
    <w:uiPriority w:val="99"/>
    <w:semiHidden/>
    <w:unhideWhenUsed/>
  </w:style>
  <w:style w:type="numbering" w:customStyle="1" w:styleId="1112">
    <w:name w:val="Нет списка111"/>
    <w:next w:val="a3"/>
    <w:uiPriority w:val="99"/>
    <w:semiHidden/>
    <w:unhideWhenUsed/>
  </w:style>
  <w:style w:type="table" w:customStyle="1" w:styleId="75">
    <w:name w:val="Сетка таблицы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110">
    <w:name w:val="Нет списка211"/>
    <w:next w:val="a3"/>
    <w:uiPriority w:val="99"/>
    <w:semiHidden/>
    <w:unhideWhenUsed/>
  </w:style>
  <w:style w:type="numbering" w:customStyle="1" w:styleId="313">
    <w:name w:val="Нет списка31"/>
    <w:next w:val="a3"/>
    <w:uiPriority w:val="99"/>
    <w:semiHidden/>
    <w:unhideWhenUsed/>
  </w:style>
  <w:style w:type="numbering" w:customStyle="1" w:styleId="410">
    <w:name w:val="Нет списка41"/>
    <w:next w:val="a3"/>
    <w:uiPriority w:val="99"/>
    <w:semiHidden/>
    <w:unhideWhenUsed/>
  </w:style>
  <w:style w:type="table" w:customStyle="1" w:styleId="212">
    <w:name w:val="Сетка таблицы2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11">
    <w:name w:val="Нет списка51"/>
    <w:next w:val="a3"/>
    <w:uiPriority w:val="99"/>
    <w:semiHidden/>
    <w:unhideWhenUsed/>
  </w:style>
  <w:style w:type="table" w:customStyle="1" w:styleId="314">
    <w:name w:val="Сетка таблицы3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11">
    <w:name w:val="Нет списка61"/>
    <w:next w:val="a3"/>
    <w:uiPriority w:val="99"/>
    <w:semiHidden/>
    <w:unhideWhenUsed/>
  </w:style>
  <w:style w:type="table" w:customStyle="1" w:styleId="411">
    <w:name w:val="Сетка таблицы41"/>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12">
    <w:name w:val="Сетка таблицы5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12">
    <w:name w:val="Сетка таблицы61"/>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84">
    <w:name w:val="Нет списка8"/>
    <w:next w:val="a3"/>
    <w:uiPriority w:val="99"/>
    <w:semiHidden/>
    <w:unhideWhenUsed/>
  </w:style>
  <w:style w:type="numbering" w:customStyle="1" w:styleId="121">
    <w:name w:val="Нет списка12"/>
    <w:next w:val="a3"/>
    <w:uiPriority w:val="99"/>
    <w:semiHidden/>
    <w:unhideWhenUsed/>
  </w:style>
  <w:style w:type="table" w:customStyle="1" w:styleId="85">
    <w:name w:val="Сетка таблицы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20">
    <w:name w:val="Нет списка22"/>
    <w:next w:val="a3"/>
    <w:uiPriority w:val="99"/>
    <w:semiHidden/>
    <w:unhideWhenUsed/>
  </w:style>
  <w:style w:type="table" w:customStyle="1" w:styleId="122">
    <w:name w:val="Сетка таблицы1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20">
    <w:name w:val="Нет списка32"/>
    <w:next w:val="a3"/>
    <w:uiPriority w:val="99"/>
    <w:semiHidden/>
    <w:unhideWhenUsed/>
  </w:style>
  <w:style w:type="numbering" w:customStyle="1" w:styleId="420">
    <w:name w:val="Нет списка42"/>
    <w:next w:val="a3"/>
    <w:uiPriority w:val="99"/>
    <w:semiHidden/>
    <w:unhideWhenUsed/>
  </w:style>
  <w:style w:type="table" w:customStyle="1" w:styleId="221">
    <w:name w:val="Сетка таблицы2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20">
    <w:name w:val="Нет списка52"/>
    <w:next w:val="a3"/>
    <w:uiPriority w:val="99"/>
    <w:semiHidden/>
    <w:unhideWhenUsed/>
  </w:style>
  <w:style w:type="table" w:customStyle="1" w:styleId="321">
    <w:name w:val="Сетка таблицы3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20">
    <w:name w:val="Нет списка62"/>
    <w:next w:val="a3"/>
    <w:uiPriority w:val="99"/>
    <w:semiHidden/>
    <w:unhideWhenUsed/>
  </w:style>
  <w:style w:type="table" w:customStyle="1" w:styleId="421">
    <w:name w:val="Сетка таблицы42"/>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21">
    <w:name w:val="Сетка таблицы5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21">
    <w:name w:val="Сетка таблицы62"/>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93">
    <w:name w:val="Нет списка9"/>
    <w:next w:val="a3"/>
    <w:uiPriority w:val="99"/>
    <w:semiHidden/>
    <w:unhideWhenUsed/>
  </w:style>
  <w:style w:type="numbering" w:customStyle="1" w:styleId="131">
    <w:name w:val="Нет списка13"/>
    <w:next w:val="a3"/>
    <w:uiPriority w:val="99"/>
    <w:semiHidden/>
    <w:unhideWhenUsed/>
  </w:style>
  <w:style w:type="table" w:customStyle="1" w:styleId="94">
    <w:name w:val="Сетка таблицы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30">
    <w:name w:val="Нет списка23"/>
    <w:next w:val="a3"/>
    <w:uiPriority w:val="99"/>
    <w:semiHidden/>
    <w:unhideWhenUsed/>
  </w:style>
  <w:style w:type="table" w:customStyle="1" w:styleId="132">
    <w:name w:val="Сетка таблицы1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31">
    <w:name w:val="Нет списка33"/>
    <w:next w:val="a3"/>
    <w:uiPriority w:val="99"/>
    <w:semiHidden/>
    <w:unhideWhenUsed/>
  </w:style>
  <w:style w:type="numbering" w:customStyle="1" w:styleId="430">
    <w:name w:val="Нет списка43"/>
    <w:next w:val="a3"/>
    <w:uiPriority w:val="99"/>
    <w:semiHidden/>
    <w:unhideWhenUsed/>
  </w:style>
  <w:style w:type="table" w:customStyle="1" w:styleId="231">
    <w:name w:val="Сетка таблицы2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30">
    <w:name w:val="Нет списка53"/>
    <w:next w:val="a3"/>
    <w:uiPriority w:val="99"/>
    <w:semiHidden/>
    <w:unhideWhenUsed/>
  </w:style>
  <w:style w:type="table" w:customStyle="1" w:styleId="332">
    <w:name w:val="Сетка таблицы3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30">
    <w:name w:val="Нет списка63"/>
    <w:next w:val="a3"/>
    <w:uiPriority w:val="99"/>
    <w:semiHidden/>
    <w:unhideWhenUsed/>
  </w:style>
  <w:style w:type="table" w:customStyle="1" w:styleId="431">
    <w:name w:val="Сетка таблицы43"/>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31">
    <w:name w:val="Сетка таблицы5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31">
    <w:name w:val="Сетка таблицы63"/>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00">
    <w:name w:val="Нет списка10"/>
    <w:next w:val="a3"/>
    <w:uiPriority w:val="99"/>
    <w:semiHidden/>
    <w:unhideWhenUsed/>
  </w:style>
  <w:style w:type="numbering" w:customStyle="1" w:styleId="140">
    <w:name w:val="Нет списка14"/>
    <w:next w:val="a3"/>
    <w:uiPriority w:val="99"/>
    <w:semiHidden/>
    <w:unhideWhenUsed/>
  </w:style>
  <w:style w:type="table" w:customStyle="1" w:styleId="101">
    <w:name w:val="Сетка таблицы1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40">
    <w:name w:val="Нет списка24"/>
    <w:next w:val="a3"/>
    <w:uiPriority w:val="99"/>
    <w:semiHidden/>
    <w:unhideWhenUsed/>
  </w:style>
  <w:style w:type="table" w:customStyle="1" w:styleId="141">
    <w:name w:val="Сетка таблицы1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40">
    <w:name w:val="Нет списка34"/>
    <w:next w:val="a3"/>
    <w:uiPriority w:val="99"/>
    <w:semiHidden/>
    <w:unhideWhenUsed/>
  </w:style>
  <w:style w:type="numbering" w:customStyle="1" w:styleId="440">
    <w:name w:val="Нет списка44"/>
    <w:next w:val="a3"/>
    <w:uiPriority w:val="99"/>
    <w:semiHidden/>
    <w:unhideWhenUsed/>
  </w:style>
  <w:style w:type="table" w:customStyle="1" w:styleId="241">
    <w:name w:val="Сетка таблицы2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40">
    <w:name w:val="Нет списка54"/>
    <w:next w:val="a3"/>
    <w:uiPriority w:val="99"/>
    <w:semiHidden/>
    <w:unhideWhenUsed/>
  </w:style>
  <w:style w:type="table" w:customStyle="1" w:styleId="341">
    <w:name w:val="Сетка таблицы3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40">
    <w:name w:val="Нет списка64"/>
    <w:next w:val="a3"/>
    <w:uiPriority w:val="99"/>
    <w:semiHidden/>
    <w:unhideWhenUsed/>
  </w:style>
  <w:style w:type="table" w:customStyle="1" w:styleId="441">
    <w:name w:val="Сетка таблицы44"/>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41">
    <w:name w:val="Сетка таблицы5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41">
    <w:name w:val="Сетка таблицы64"/>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50">
    <w:name w:val="Нет списка15"/>
    <w:next w:val="a3"/>
    <w:uiPriority w:val="99"/>
    <w:semiHidden/>
    <w:unhideWhenUsed/>
  </w:style>
  <w:style w:type="numbering" w:customStyle="1" w:styleId="160">
    <w:name w:val="Нет списка16"/>
    <w:next w:val="a3"/>
    <w:uiPriority w:val="99"/>
    <w:semiHidden/>
    <w:unhideWhenUsed/>
  </w:style>
  <w:style w:type="table" w:customStyle="1" w:styleId="151">
    <w:name w:val="Сетка таблицы1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50">
    <w:name w:val="Нет списка25"/>
    <w:next w:val="a3"/>
    <w:uiPriority w:val="99"/>
    <w:semiHidden/>
    <w:unhideWhenUsed/>
  </w:style>
  <w:style w:type="table" w:customStyle="1" w:styleId="161">
    <w:name w:val="Сетка таблицы1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350">
    <w:name w:val="Нет списка35"/>
    <w:next w:val="a3"/>
    <w:uiPriority w:val="99"/>
    <w:semiHidden/>
    <w:unhideWhenUsed/>
  </w:style>
  <w:style w:type="numbering" w:customStyle="1" w:styleId="450">
    <w:name w:val="Нет списка45"/>
    <w:next w:val="a3"/>
    <w:uiPriority w:val="99"/>
    <w:semiHidden/>
    <w:unhideWhenUsed/>
  </w:style>
  <w:style w:type="table" w:customStyle="1" w:styleId="251">
    <w:name w:val="Сетка таблицы2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550">
    <w:name w:val="Нет списка55"/>
    <w:next w:val="a3"/>
    <w:uiPriority w:val="99"/>
    <w:semiHidden/>
    <w:unhideWhenUsed/>
  </w:style>
  <w:style w:type="table" w:customStyle="1" w:styleId="351">
    <w:name w:val="Сетка таблицы3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650">
    <w:name w:val="Нет списка65"/>
    <w:next w:val="a3"/>
    <w:uiPriority w:val="99"/>
    <w:semiHidden/>
    <w:unhideWhenUsed/>
  </w:style>
  <w:style w:type="table" w:customStyle="1" w:styleId="451">
    <w:name w:val="Сетка таблицы45"/>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551">
    <w:name w:val="Сетка таблицы5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651">
    <w:name w:val="Сетка таблицы65"/>
    <w:basedOn w:val="a2"/>
    <w:next w:val="aff6"/>
    <w:uiPriority w:val="3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70">
    <w:name w:val="Нет списка17"/>
    <w:next w:val="a3"/>
    <w:uiPriority w:val="99"/>
    <w:semiHidden/>
    <w:unhideWhenUsed/>
  </w:style>
  <w:style w:type="numbering" w:customStyle="1" w:styleId="180">
    <w:name w:val="Нет списка18"/>
    <w:next w:val="a3"/>
    <w:uiPriority w:val="99"/>
    <w:semiHidden/>
    <w:unhideWhenUsed/>
  </w:style>
  <w:style w:type="table" w:customStyle="1" w:styleId="171">
    <w:name w:val="Сетка таблицы1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onsPlusTitle">
    <w:name w:val="ConsPlusTitle"/>
    <w:pPr>
      <w:widowControl w:val="0"/>
      <w:spacing w:after="0" w:line="240" w:lineRule="auto"/>
    </w:pPr>
    <w:rPr>
      <w:rFonts w:ascii="Calibri" w:eastAsia="Times New Roman" w:hAnsi="Calibri" w:cs="Calibri"/>
      <w:b/>
      <w:szCs w:val="20"/>
      <w:lang w:eastAsia="ru-RU"/>
    </w:rPr>
  </w:style>
  <w:style w:type="numbering" w:customStyle="1" w:styleId="190">
    <w:name w:val="Нет списка19"/>
    <w:next w:val="a3"/>
    <w:uiPriority w:val="99"/>
    <w:semiHidden/>
    <w:unhideWhenUsed/>
  </w:style>
  <w:style w:type="numbering" w:customStyle="1" w:styleId="1100">
    <w:name w:val="Нет списка110"/>
    <w:next w:val="a3"/>
    <w:uiPriority w:val="99"/>
    <w:semiHidden/>
    <w:unhideWhenUsed/>
  </w:style>
  <w:style w:type="table" w:customStyle="1" w:styleId="181">
    <w:name w:val="Сетка таблицы18"/>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00">
    <w:name w:val="Нет списка20"/>
    <w:next w:val="a3"/>
    <w:uiPriority w:val="99"/>
    <w:semiHidden/>
    <w:unhideWhenUsed/>
  </w:style>
  <w:style w:type="numbering" w:customStyle="1" w:styleId="11110">
    <w:name w:val="Нет списка1111"/>
    <w:next w:val="a3"/>
    <w:uiPriority w:val="99"/>
    <w:semiHidden/>
    <w:unhideWhenUsed/>
  </w:style>
  <w:style w:type="table" w:customStyle="1" w:styleId="191">
    <w:name w:val="Сетка таблицы19"/>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60">
    <w:name w:val="Нет списка26"/>
    <w:next w:val="a3"/>
    <w:uiPriority w:val="99"/>
    <w:semiHidden/>
    <w:unhideWhenUsed/>
  </w:style>
  <w:style w:type="numbering" w:customStyle="1" w:styleId="1120">
    <w:name w:val="Нет списка112"/>
    <w:next w:val="a3"/>
    <w:uiPriority w:val="99"/>
    <w:semiHidden/>
    <w:unhideWhenUsed/>
  </w:style>
  <w:style w:type="table" w:customStyle="1" w:styleId="201">
    <w:name w:val="Сетка таблицы20"/>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70">
    <w:name w:val="Нет списка27"/>
    <w:next w:val="a3"/>
    <w:uiPriority w:val="99"/>
    <w:semiHidden/>
    <w:unhideWhenUsed/>
  </w:style>
  <w:style w:type="numbering" w:customStyle="1" w:styleId="1130">
    <w:name w:val="Нет списка113"/>
    <w:next w:val="a3"/>
    <w:uiPriority w:val="99"/>
    <w:semiHidden/>
    <w:unhideWhenUsed/>
  </w:style>
  <w:style w:type="table" w:customStyle="1" w:styleId="261">
    <w:name w:val="Сетка таблицы26"/>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280">
    <w:name w:val="Нет списка28"/>
    <w:next w:val="a3"/>
    <w:uiPriority w:val="99"/>
    <w:semiHidden/>
    <w:unhideWhenUsed/>
  </w:style>
  <w:style w:type="numbering" w:customStyle="1" w:styleId="1140">
    <w:name w:val="Нет списка114"/>
    <w:next w:val="a3"/>
    <w:uiPriority w:val="99"/>
    <w:semiHidden/>
    <w:unhideWhenUsed/>
  </w:style>
  <w:style w:type="table" w:customStyle="1" w:styleId="271">
    <w:name w:val="Сетка таблицы27"/>
    <w:basedOn w:val="a2"/>
    <w:next w:val="aff6"/>
    <w:uiPriority w:val="59"/>
    <w:pPr>
      <w:spacing w:after="0" w:line="240" w:lineRule="auto"/>
    </w:pPr>
    <w:rPr>
      <w:rFonts w:ascii="Calibri" w:eastAsia="Calibri" w:hAnsi="Calibri"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fff7">
    <w:name w:val="Нет"/>
  </w:style>
  <w:style w:type="character" w:customStyle="1" w:styleId="Hyperlink0">
    <w:name w:val="Hyperlink.0"/>
    <w:basedOn w:val="afffff7"/>
  </w:style>
  <w:style w:type="paragraph" w:customStyle="1" w:styleId="4e">
    <w:name w:val="Без интервала4"/>
    <w:uiPriority w:val="1"/>
    <w:qFormat/>
    <w:pPr>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Calibri" w:eastAsia="Calibri" w:hAnsi="Calibri" w:cs="Times New Roman"/>
    </w:rPr>
  </w:style>
  <w:style w:type="paragraph" w:customStyle="1" w:styleId="FORMATTEXT">
    <w:name w:val=".FORMATTEXT"/>
    <w:pPr>
      <w:widowControl w:val="0"/>
      <w:pBdr>
        <w:top w:val="none" w:sz="4" w:space="0" w:color="000000"/>
        <w:left w:val="none" w:sz="4" w:space="0" w:color="000000"/>
        <w:bottom w:val="none" w:sz="4" w:space="0" w:color="000000"/>
        <w:right w:val="none" w:sz="4" w:space="0" w:color="000000"/>
        <w:between w:val="none" w:sz="4" w:space="0" w:color="000000"/>
      </w:pBdr>
      <w:spacing w:after="0" w:line="240" w:lineRule="auto"/>
    </w:pPr>
    <w:rPr>
      <w:rFonts w:ascii="Arial" w:eastAsia="Arial Unicode MS" w:hAnsi="Arial" w:cs="Arial Unicode MS"/>
      <w:color w:val="000000"/>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rosseti.ru/suppliers/technical-policy/equipment-quality-control/)." TargetMode="External"/><Relationship Id="rId13" Type="http://schemas.openxmlformats.org/officeDocument/2006/relationships/hyperlink" Target="http://www.tuvaenergo.ru/buy/corruption.php"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cfd@rosseti.ru"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KularAY@tv.rosseti-sib.ru"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vtifevaDV@tv.rosseti-sib.ru" TargetMode="External"/><Relationship Id="rId5" Type="http://schemas.openxmlformats.org/officeDocument/2006/relationships/webSettings" Target="webSettings.xml"/><Relationship Id="rId15" Type="http://schemas.openxmlformats.org/officeDocument/2006/relationships/hyperlink" Target="mailto:BaturinNV@tuva.mrsk-sib.ru" TargetMode="External"/><Relationship Id="rId10" Type="http://schemas.openxmlformats.org/officeDocument/2006/relationships/hyperlink" Target="mailto:EvtifevaDV@tv.rosseti-sib.ru" TargetMode="Externa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www.rosseti.ru/suppliers/technical-policy/equipment-quality-control/)." TargetMode="External"/><Relationship Id="rId14" Type="http://schemas.openxmlformats.org/officeDocument/2006/relationships/hyperlink" Target="mailto:tuvaenergo@tv.rosseti-sib.ru"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C587E2-BEAC-46E7-94E8-BB5AC0A908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52</Pages>
  <Words>21718</Words>
  <Characters>123795</Characters>
  <Application>Microsoft Office Word</Application>
  <DocSecurity>0</DocSecurity>
  <Lines>1031</Lines>
  <Paragraphs>290</Paragraphs>
  <ScaleCrop>false</ScaleCrop>
  <Company>MOESK</Company>
  <LinksUpToDate>false</LinksUpToDate>
  <CharactersWithSpaces>145223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Козлов Илья Владимирович</dc:creator>
  <cp:lastModifiedBy>Надежда Кузнецова</cp:lastModifiedBy>
  <cp:revision>62</cp:revision>
  <dcterms:created xsi:type="dcterms:W3CDTF">2023-10-30T11:26:00Z</dcterms:created>
  <dcterms:modified xsi:type="dcterms:W3CDTF">2025-04-28T09:49:00Z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tomObjectId">
    <vt:lpwstr>0900005a8704f1a1</vt:lpwstr>
  </property>
  <property fmtid="{D5CDD505-2E9C-101B-9397-08002B2CF9AE}" pid="3" name="CustomServerURL">
    <vt:lpwstr>http://asud2.rosseti.ru/asud_hmrsk/doc-upload</vt:lpwstr>
  </property>
  <property fmtid="{D5CDD505-2E9C-101B-9397-08002B2CF9AE}" pid="4" name="CustomUserId">
    <vt:lpwstr>BalyukNN</vt:lpwstr>
  </property>
  <property fmtid="{D5CDD505-2E9C-101B-9397-08002B2CF9AE}" pid="5" name="CustomObjectState">
    <vt:lpwstr>180939569</vt:lpwstr>
  </property>
  <property fmtid="{D5CDD505-2E9C-101B-9397-08002B2CF9AE}" pid="6" name="localFileProperties">
    <vt:lpwstr/>
  </property>
</Properties>
</file>